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SabinaVlad/iguanas-interactions</w:t>
      </w:r>
      <w:r>
        <w:t xml:space="preserve"> </w:t>
      </w:r>
      <w:r>
        <w:t xml:space="preserve">hash://md5/26ddc117eedc49403006a3f8787ccd21</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https://github.com/SabinaVlad/iguanas-interactions/issues</w:t>
      </w:r>
    </w:p>
    <w:p>
      <w:pPr>
        <w:pStyle w:val="Date"/>
      </w:pPr>
      <w:r>
        <w:t xml:space="preserve">2025-05-05</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SabinaVlad/iguanas-interactions,</w:t>
      </w:r>
      <w:r>
        <w:t xml:space="preserve"> </w:t>
      </w:r>
      <w:r>
        <w:t xml:space="preserve">has</w:t>
      </w:r>
      <w:r>
        <w:t xml:space="preserve"> </w:t>
      </w:r>
      <w:r>
        <w:t xml:space="preserve">fingerprint</w:t>
      </w:r>
      <w:r>
        <w:t xml:space="preserve"> </w:t>
      </w:r>
      <w:r>
        <w:t xml:space="preserve">hash://md5/26ddc117eedc49403006a3f8787ccd21,</w:t>
      </w:r>
      <w:r>
        <w:t xml:space="preserve"> </w:t>
      </w:r>
      <w:r>
        <w:t xml:space="preserve">is</w:t>
      </w:r>
      <w:r>
        <w:t xml:space="preserve"> </w:t>
      </w:r>
      <w:r>
        <w:t xml:space="preserve">129KiB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201</w:t>
      </w:r>
      <w:r>
        <w:t xml:space="preserve"> </w:t>
      </w:r>
      <w:r>
        <w:t xml:space="preserve">interactions</w:t>
      </w:r>
      <w:r>
        <w:t xml:space="preserve"> </w:t>
      </w:r>
      <w:r>
        <w:t xml:space="preserve">with</w:t>
      </w:r>
      <w:r>
        <w:t xml:space="preserve"> </w:t>
      </w:r>
      <w:r>
        <w:t xml:space="preserve">7</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eats)</w:t>
      </w:r>
      <w:r>
        <w:t xml:space="preserve"> </w:t>
      </w:r>
      <w:r>
        <w:t xml:space="preserve">between</w:t>
      </w:r>
      <w:r>
        <w:t xml:space="preserve"> </w:t>
      </w:r>
      <w:r>
        <w:t xml:space="preserve">26</w:t>
      </w:r>
      <w:r>
        <w:t xml:space="preserve"> </w:t>
      </w:r>
      <w:r>
        <w:t xml:space="preserve">primary</w:t>
      </w:r>
      <w:r>
        <w:t xml:space="preserve"> </w:t>
      </w:r>
      <w:r>
        <w:t xml:space="preserve">taxa</w:t>
      </w:r>
      <w:r>
        <w:t xml:space="preserve"> </w:t>
      </w:r>
      <w:r>
        <w:t xml:space="preserve">(e.g.,</w:t>
      </w:r>
      <w:r>
        <w:t xml:space="preserve"> </w:t>
      </w:r>
      <w:r>
        <w:t xml:space="preserve">Iguana</w:t>
      </w:r>
      <w:r>
        <w:t xml:space="preserve"> </w:t>
      </w:r>
      <w:r>
        <w:t xml:space="preserve">iguana)</w:t>
      </w:r>
      <w:r>
        <w:t xml:space="preserve"> </w:t>
      </w:r>
      <w:r>
        <w:t xml:space="preserve">and</w:t>
      </w:r>
      <w:r>
        <w:t xml:space="preserve"> </w:t>
      </w:r>
      <w:r>
        <w:t xml:space="preserve">118</w:t>
      </w:r>
      <w:r>
        <w:t xml:space="preserve"> </w:t>
      </w:r>
      <w:r>
        <w:t xml:space="preserve">associated</w:t>
      </w:r>
      <w:r>
        <w:t xml:space="preserve"> </w:t>
      </w:r>
      <w:r>
        <w:t xml:space="preserve">taxa</w:t>
      </w:r>
      <w:r>
        <w:t xml:space="preserve"> </w:t>
      </w:r>
      <w:r>
        <w:t xml:space="preserve">(e.g.,</w:t>
      </w:r>
      <w:r>
        <w:t xml:space="preserve"> </w:t>
      </w:r>
      <w:r>
        <w:t xml:space="preserve">Iguana</w:t>
      </w:r>
      <w:r>
        <w:t xml:space="preserve"> </w:t>
      </w:r>
      <w:r>
        <w:t xml:space="preserve">iguana).</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Jorrit H. Poelen. 2014. Species associations manually extracted from literature. https://zenodo.org/records/7525437/files/SabinaVlad/iguanas-interactions-V1.0.zip 2025-05-03T07:08:11.662Z hash://md5/26ddc117eedc49403006a3f8787ccd21</w:t>
      </w:r>
    </w:p>
    <w:p>
      <w:pPr>
        <w:pStyle w:val="FirstParagraph"/>
      </w:pPr>
      <w:r>
        <w:t xml:space="preserve">For additional metadata related to this dataset, please visit</w:t>
      </w:r>
      <w:r>
        <w:t xml:space="preserve"> </w:t>
      </w:r>
      <w:hyperlink r:id="rId20">
        <w:r>
          <w:rPr>
            <w:rStyle w:val="Hyperlink"/>
          </w:rPr>
          <w:t xml:space="preserve">https://github.com/SabinaVlad/iguanas-interactions</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129KiB) under review </w:t>
      </w:r>
      <w:r>
        <w:br/>
      </w:r>
      <w:r>
        <w:rPr>
          <w:rStyle w:val="VerbatimChar"/>
        </w:rPr>
        <w:t xml:space="preserve">elton pull SabinaVlad/iguanas-interactions</w:t>
      </w:r>
      <w:r>
        <w:br/>
      </w:r>
      <w:r>
        <w:br/>
      </w:r>
      <w:r>
        <w:rPr>
          <w:rStyle w:val="VerbatimChar"/>
        </w:rPr>
        <w:t xml:space="preserve"># generate review notes</w:t>
      </w:r>
      <w:r>
        <w:br/>
      </w:r>
      <w:r>
        <w:rPr>
          <w:rStyle w:val="VerbatimChar"/>
        </w:rPr>
        <w:t xml:space="preserve">elton review SabinaVlad/iguanas-interactions\</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SabinaVlad/iguanas-interactions\</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SabinaVlad/iguanas-interactions\</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SabinaVlad/iguanas-interactions, has fingerprint hash://md5/26ddc117eedc49403006a3f8787ccd21, is 129KiB in size and contains 201 interactions with 7 unique types of associations (e.g., eats) between 26 primary taxa (e.g., Iguana iguana) and 118 associated taxa (e.g., Iguana iguana).</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Capra hircus</w:t>
            </w:r>
          </w:p>
        </w:tc>
        <w:tc>
          <w:tcPr/>
          <w:p>
            <w:pPr>
              <w:pStyle w:val="Compact"/>
              <w:jc w:val="left"/>
            </w:pPr>
            <w:r>
              <w:t xml:space="preserve">interactsWith</w:t>
            </w:r>
          </w:p>
        </w:tc>
        <w:tc>
          <w:tcPr/>
          <w:p>
            <w:pPr>
              <w:pStyle w:val="Compact"/>
              <w:jc w:val="left"/>
            </w:pPr>
            <w:r>
              <w:t xml:space="preserve">Iguana iguana</w:t>
            </w:r>
          </w:p>
        </w:tc>
        <w:tc>
          <w:tcPr/>
          <w:p>
            <w:pPr>
              <w:pStyle w:val="Compact"/>
              <w:jc w:val="left"/>
            </w:pPr>
            <w:r>
              <w:t xml:space="preserve">van den Burg, M. P., Madden, H., &amp; Debrot, A. O. (2022). Population estimate, natural history and conservation of the melanistic Iguana iguana population on Saba, Caribbean Netherlands. bioRxiv.</w:t>
            </w:r>
          </w:p>
        </w:tc>
      </w:tr>
      <w:tr>
        <w:tc>
          <w:tcPr/>
          <w:p>
            <w:pPr>
              <w:pStyle w:val="Compact"/>
              <w:jc w:val="left"/>
            </w:pPr>
            <w:r>
              <w:t xml:space="preserve">Iguana iguana</w:t>
            </w:r>
          </w:p>
        </w:tc>
        <w:tc>
          <w:tcPr/>
          <w:p>
            <w:pPr>
              <w:pStyle w:val="Compact"/>
              <w:jc w:val="left"/>
            </w:pPr>
            <w:r>
              <w:t xml:space="preserve">eats</w:t>
            </w:r>
          </w:p>
        </w:tc>
        <w:tc>
          <w:tcPr/>
          <w:p>
            <w:pPr>
              <w:pStyle w:val="Compact"/>
              <w:jc w:val="left"/>
            </w:pPr>
            <w:r>
              <w:t xml:space="preserve">Laguncularia racemosa</w:t>
            </w:r>
          </w:p>
        </w:tc>
        <w:tc>
          <w:tcPr/>
          <w:p>
            <w:pPr>
              <w:pStyle w:val="Compact"/>
              <w:jc w:val="left"/>
            </w:pPr>
            <w:r>
              <w:t xml:space="preserve">López-Torres, A. L., Claudio-Hernández, H. J., Rodriguez-Gomez, C. A., Longo, A. V., &amp; Joglar, R. L. (2012). Green Iguanas (Iguana iguana) in Puerto Rico: is it time for management?. Biological invasions, 14(1), 35-45.</w:t>
            </w:r>
          </w:p>
        </w:tc>
      </w:tr>
      <w:tr>
        <w:tc>
          <w:tcPr/>
          <w:p>
            <w:pPr>
              <w:pStyle w:val="Compact"/>
              <w:jc w:val="left"/>
            </w:pPr>
            <w:r>
              <w:t xml:space="preserve">Herpestidae</w:t>
            </w:r>
          </w:p>
        </w:tc>
        <w:tc>
          <w:tcPr/>
          <w:p>
            <w:pPr>
              <w:pStyle w:val="Compact"/>
              <w:jc w:val="left"/>
            </w:pPr>
            <w:r>
              <w:t xml:space="preserve">preysOn</w:t>
            </w:r>
          </w:p>
        </w:tc>
        <w:tc>
          <w:tcPr/>
          <w:p>
            <w:pPr>
              <w:pStyle w:val="Compact"/>
              <w:jc w:val="left"/>
            </w:pPr>
            <w:r>
              <w:t xml:space="preserve">Iguana iguana</w:t>
            </w:r>
          </w:p>
        </w:tc>
        <w:tc>
          <w:tcPr/>
          <w:p>
            <w:pPr>
              <w:pStyle w:val="Compact"/>
              <w:jc w:val="left"/>
            </w:pPr>
            <w:r>
              <w:t xml:space="preserve">López-Torres, A. L., Claudio-Hernández, H. J., Rodriguez-Gomez, C. A., Longo, A. V., &amp; Joglar, R. L. (2012). Green Iguanas (Iguana iguana) in Puerto Rico: is it time for management?. Biological invasions, 14(1), 35-45.</w:t>
            </w:r>
          </w:p>
        </w:tc>
      </w:tr>
      <w:tr>
        <w:tc>
          <w:tcPr/>
          <w:p>
            <w:pPr>
              <w:pStyle w:val="Compact"/>
              <w:jc w:val="left"/>
            </w:pPr>
            <w:r>
              <w:t xml:space="preserve">Canis familiaris</w:t>
            </w:r>
          </w:p>
        </w:tc>
        <w:tc>
          <w:tcPr/>
          <w:p>
            <w:pPr>
              <w:pStyle w:val="Compact"/>
              <w:jc w:val="left"/>
            </w:pPr>
            <w:r>
              <w:t xml:space="preserve">preysOn</w:t>
            </w:r>
          </w:p>
        </w:tc>
        <w:tc>
          <w:tcPr/>
          <w:p>
            <w:pPr>
              <w:pStyle w:val="Compact"/>
              <w:jc w:val="left"/>
            </w:pPr>
            <w:r>
              <w:t xml:space="preserve">Iguana iguana</w:t>
            </w:r>
          </w:p>
        </w:tc>
        <w:tc>
          <w:tcPr/>
          <w:p>
            <w:pPr>
              <w:pStyle w:val="Compact"/>
              <w:jc w:val="left"/>
            </w:pPr>
            <w:r>
              <w:t xml:space="preserve">López-Torres, A. L., Claudio-Hernández, H. J., Rodriguez-Gomez, C. A., Longo, A. V., &amp; Joglar, R. L. (2012). Green Iguanas (Iguana iguana) in Puerto Rico: is it time for management?. Biological invasions, 14(1), 35-45.</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eats</w:t>
            </w:r>
          </w:p>
        </w:tc>
        <w:tc>
          <w:tcPr/>
          <w:p>
            <w:pPr>
              <w:pStyle w:val="Compact"/>
              <w:jc w:val="left"/>
            </w:pPr>
            <w:r>
              <w:t xml:space="preserve">138</w:t>
            </w:r>
          </w:p>
        </w:tc>
      </w:tr>
      <w:tr>
        <w:tc>
          <w:tcPr/>
          <w:p>
            <w:pPr>
              <w:pStyle w:val="Compact"/>
              <w:jc w:val="left"/>
            </w:pPr>
            <w:r>
              <w:t xml:space="preserve">preysOn</w:t>
            </w:r>
          </w:p>
        </w:tc>
        <w:tc>
          <w:tcPr/>
          <w:p>
            <w:pPr>
              <w:pStyle w:val="Compact"/>
              <w:jc w:val="left"/>
            </w:pPr>
            <w:r>
              <w:t xml:space="preserve">31</w:t>
            </w:r>
          </w:p>
        </w:tc>
      </w:tr>
      <w:tr>
        <w:tc>
          <w:tcPr/>
          <w:p>
            <w:pPr>
              <w:pStyle w:val="Compact"/>
              <w:jc w:val="left"/>
            </w:pPr>
            <w:r>
              <w:t xml:space="preserve">hasEndoparasite</w:t>
            </w:r>
          </w:p>
        </w:tc>
        <w:tc>
          <w:tcPr/>
          <w:p>
            <w:pPr>
              <w:pStyle w:val="Compact"/>
              <w:jc w:val="left"/>
            </w:pPr>
            <w:r>
              <w:t xml:space="preserve">13</w:t>
            </w:r>
          </w:p>
        </w:tc>
      </w:tr>
      <w:tr>
        <w:tc>
          <w:tcPr/>
          <w:p>
            <w:pPr>
              <w:pStyle w:val="Compact"/>
              <w:jc w:val="left"/>
            </w:pPr>
            <w:r>
              <w:t xml:space="preserve">interactsWith</w:t>
            </w:r>
          </w:p>
        </w:tc>
        <w:tc>
          <w:tcPr/>
          <w:p>
            <w:pPr>
              <w:pStyle w:val="Compact"/>
              <w:jc w:val="left"/>
            </w:pPr>
            <w:r>
              <w:t xml:space="preserve">10</w:t>
            </w:r>
          </w:p>
        </w:tc>
      </w:tr>
      <w:tr>
        <w:tc>
          <w:tcPr/>
          <w:p>
            <w:pPr>
              <w:pStyle w:val="Compact"/>
              <w:jc w:val="left"/>
            </w:pPr>
            <w:r>
              <w:t xml:space="preserve">coOccursWith</w:t>
            </w:r>
          </w:p>
        </w:tc>
        <w:tc>
          <w:tcPr/>
          <w:p>
            <w:pPr>
              <w:pStyle w:val="Compact"/>
              <w:jc w:val="left"/>
            </w:pPr>
            <w:r>
              <w:t xml:space="preserve">3</w:t>
            </w:r>
          </w:p>
        </w:tc>
      </w:tr>
      <w:tr>
        <w:tc>
          <w:tcPr/>
          <w:p>
            <w:pPr>
              <w:pStyle w:val="Compact"/>
              <w:jc w:val="left"/>
            </w:pPr>
            <w:r>
              <w:t xml:space="preserve">hasHost</w:t>
            </w:r>
          </w:p>
        </w:tc>
        <w:tc>
          <w:tcPr/>
          <w:p>
            <w:pPr>
              <w:pStyle w:val="Compact"/>
              <w:jc w:val="left"/>
            </w:pPr>
            <w:r>
              <w:t xml:space="preserve">3</w:t>
            </w:r>
          </w:p>
        </w:tc>
      </w:tr>
      <w:tr>
        <w:tc>
          <w:tcPr/>
          <w:p>
            <w:pPr>
              <w:pStyle w:val="Compact"/>
              <w:jc w:val="left"/>
            </w:pPr>
            <w:r>
              <w:t xml:space="preserve">hasHabitat</w:t>
            </w:r>
          </w:p>
        </w:tc>
        <w:tc>
          <w:tcPr/>
          <w:p>
            <w:pPr>
              <w:pStyle w:val="Compact"/>
              <w:jc w:val="left"/>
            </w:pPr>
            <w:r>
              <w:t xml:space="preserve">3</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Iguana iguana</w:t>
            </w:r>
          </w:p>
        </w:tc>
        <w:tc>
          <w:tcPr/>
          <w:p>
            <w:pPr>
              <w:pStyle w:val="Compact"/>
              <w:jc w:val="left"/>
            </w:pPr>
            <w:r>
              <w:t xml:space="preserve">133</w:t>
            </w:r>
          </w:p>
        </w:tc>
      </w:tr>
      <w:tr>
        <w:tc>
          <w:tcPr/>
          <w:p>
            <w:pPr>
              <w:pStyle w:val="Compact"/>
              <w:jc w:val="left"/>
            </w:pPr>
            <w:r>
              <w:t xml:space="preserve">Dasyprocta punctata</w:t>
            </w:r>
          </w:p>
        </w:tc>
        <w:tc>
          <w:tcPr/>
          <w:p>
            <w:pPr>
              <w:pStyle w:val="Compact"/>
              <w:jc w:val="left"/>
            </w:pPr>
            <w:r>
              <w:t xml:space="preserve">22</w:t>
            </w:r>
          </w:p>
        </w:tc>
      </w:tr>
      <w:tr>
        <w:tc>
          <w:tcPr/>
          <w:p>
            <w:pPr>
              <w:pStyle w:val="Compact"/>
              <w:jc w:val="left"/>
            </w:pPr>
            <w:r>
              <w:t xml:space="preserve">Canis familiaris</w:t>
            </w:r>
          </w:p>
        </w:tc>
        <w:tc>
          <w:tcPr/>
          <w:p>
            <w:pPr>
              <w:pStyle w:val="Compact"/>
              <w:jc w:val="left"/>
            </w:pPr>
            <w:r>
              <w:t xml:space="preserve">7</w:t>
            </w:r>
          </w:p>
        </w:tc>
      </w:tr>
      <w:tr>
        <w:tc>
          <w:tcPr/>
          <w:p>
            <w:pPr>
              <w:pStyle w:val="Compact"/>
              <w:jc w:val="left"/>
            </w:pPr>
            <w:r>
              <w:t xml:space="preserve">Homo sapiens</w:t>
            </w:r>
          </w:p>
        </w:tc>
        <w:tc>
          <w:tcPr/>
          <w:p>
            <w:pPr>
              <w:pStyle w:val="Compact"/>
              <w:jc w:val="left"/>
            </w:pPr>
            <w:r>
              <w:t xml:space="preserve">5</w:t>
            </w:r>
          </w:p>
        </w:tc>
      </w:tr>
      <w:tr>
        <w:tc>
          <w:tcPr/>
          <w:p>
            <w:pPr>
              <w:pStyle w:val="Compact"/>
              <w:jc w:val="left"/>
            </w:pPr>
            <w:r>
              <w:t xml:space="preserve">Cyclura lewisi</w:t>
            </w:r>
          </w:p>
        </w:tc>
        <w:tc>
          <w:tcPr/>
          <w:p>
            <w:pPr>
              <w:pStyle w:val="Compact"/>
              <w:jc w:val="left"/>
            </w:pPr>
            <w:r>
              <w:t xml:space="preserve">3</w:t>
            </w:r>
          </w:p>
        </w:tc>
      </w:tr>
      <w:tr>
        <w:tc>
          <w:tcPr/>
          <w:p>
            <w:pPr>
              <w:pStyle w:val="Compact"/>
              <w:jc w:val="left"/>
            </w:pPr>
            <w:r>
              <w:t xml:space="preserve">Herpestidae</w:t>
            </w:r>
          </w:p>
        </w:tc>
        <w:tc>
          <w:tcPr/>
          <w:p>
            <w:pPr>
              <w:pStyle w:val="Compact"/>
              <w:jc w:val="left"/>
            </w:pPr>
            <w:r>
              <w:t xml:space="preserve">2</w:t>
            </w:r>
          </w:p>
        </w:tc>
      </w:tr>
      <w:tr>
        <w:tc>
          <w:tcPr/>
          <w:p>
            <w:pPr>
              <w:pStyle w:val="Compact"/>
              <w:jc w:val="left"/>
            </w:pPr>
            <w:r>
              <w:t xml:space="preserve">Felis catus</w:t>
            </w:r>
          </w:p>
        </w:tc>
        <w:tc>
          <w:tcPr/>
          <w:p>
            <w:pPr>
              <w:pStyle w:val="Compact"/>
              <w:jc w:val="left"/>
            </w:pPr>
            <w:r>
              <w:t xml:space="preserve">2</w:t>
            </w:r>
          </w:p>
        </w:tc>
      </w:tr>
      <w:tr>
        <w:tc>
          <w:tcPr/>
          <w:p>
            <w:pPr>
              <w:pStyle w:val="Compact"/>
              <w:jc w:val="left"/>
            </w:pPr>
            <w:r>
              <w:t xml:space="preserve">Coragyps atratus</w:t>
            </w:r>
          </w:p>
        </w:tc>
        <w:tc>
          <w:tcPr/>
          <w:p>
            <w:pPr>
              <w:pStyle w:val="Compact"/>
              <w:jc w:val="left"/>
            </w:pPr>
            <w:r>
              <w:t xml:space="preserve">2</w:t>
            </w:r>
          </w:p>
        </w:tc>
      </w:tr>
      <w:tr>
        <w:tc>
          <w:tcPr/>
          <w:p>
            <w:pPr>
              <w:pStyle w:val="Compact"/>
              <w:jc w:val="left"/>
            </w:pPr>
            <w:r>
              <w:t xml:space="preserve">Cathartes aura</w:t>
            </w:r>
          </w:p>
        </w:tc>
        <w:tc>
          <w:tcPr/>
          <w:p>
            <w:pPr>
              <w:pStyle w:val="Compact"/>
              <w:jc w:val="left"/>
            </w:pPr>
            <w:r>
              <w:t xml:space="preserve">2</w:t>
            </w:r>
          </w:p>
        </w:tc>
      </w:tr>
      <w:tr>
        <w:tc>
          <w:tcPr/>
          <w:p>
            <w:pPr>
              <w:pStyle w:val="Compact"/>
              <w:jc w:val="left"/>
            </w:pPr>
            <w:r>
              <w:t xml:space="preserve">Basiliscus basiliscus</w:t>
            </w:r>
          </w:p>
        </w:tc>
        <w:tc>
          <w:tcPr/>
          <w:p>
            <w:pPr>
              <w:pStyle w:val="Compact"/>
              <w:jc w:val="left"/>
            </w:pPr>
            <w:r>
              <w:t xml:space="preserve">2</w:t>
            </w:r>
          </w:p>
        </w:tc>
      </w:tr>
      <w:tr>
        <w:tc>
          <w:tcPr/>
          <w:p>
            <w:pPr>
              <w:pStyle w:val="Compact"/>
              <w:jc w:val="left"/>
            </w:pPr>
            <w:r>
              <w:t xml:space="preserve">Ctenosaura similis</w:t>
            </w:r>
          </w:p>
        </w:tc>
        <w:tc>
          <w:tcPr/>
          <w:p>
            <w:pPr>
              <w:pStyle w:val="Compact"/>
              <w:jc w:val="left"/>
            </w:pPr>
            <w:r>
              <w:t xml:space="preserve">2</w:t>
            </w:r>
          </w:p>
        </w:tc>
      </w:tr>
      <w:tr>
        <w:tc>
          <w:tcPr/>
          <w:p>
            <w:pPr>
              <w:pStyle w:val="Compact"/>
              <w:jc w:val="left"/>
            </w:pPr>
            <w:r>
              <w:t xml:space="preserve">Trimorphodon biscutatus</w:t>
            </w:r>
          </w:p>
        </w:tc>
        <w:tc>
          <w:tcPr/>
          <w:p>
            <w:pPr>
              <w:pStyle w:val="Compact"/>
              <w:jc w:val="left"/>
            </w:pPr>
            <w:r>
              <w:t xml:space="preserve">2</w:t>
            </w:r>
          </w:p>
        </w:tc>
      </w:tr>
      <w:tr>
        <w:tc>
          <w:tcPr/>
          <w:p>
            <w:pPr>
              <w:pStyle w:val="Compact"/>
              <w:jc w:val="left"/>
            </w:pPr>
            <w:r>
              <w:t xml:space="preserve">Philander opossum</w:t>
            </w:r>
          </w:p>
        </w:tc>
        <w:tc>
          <w:tcPr/>
          <w:p>
            <w:pPr>
              <w:pStyle w:val="Compact"/>
              <w:jc w:val="left"/>
            </w:pPr>
            <w:r>
              <w:t xml:space="preserve">2</w:t>
            </w:r>
          </w:p>
        </w:tc>
      </w:tr>
      <w:tr>
        <w:tc>
          <w:tcPr/>
          <w:p>
            <w:pPr>
              <w:pStyle w:val="Compact"/>
              <w:jc w:val="left"/>
            </w:pPr>
            <w:r>
              <w:t xml:space="preserve">Quiscalus</w:t>
            </w:r>
          </w:p>
        </w:tc>
        <w:tc>
          <w:tcPr/>
          <w:p>
            <w:pPr>
              <w:pStyle w:val="Compact"/>
              <w:jc w:val="left"/>
            </w:pPr>
            <w:r>
              <w:t xml:space="preserve">2</w:t>
            </w:r>
          </w:p>
        </w:tc>
      </w:tr>
      <w:tr>
        <w:tc>
          <w:tcPr/>
          <w:p>
            <w:pPr>
              <w:pStyle w:val="Compact"/>
              <w:jc w:val="left"/>
            </w:pPr>
            <w:r>
              <w:t xml:space="preserve">Helicobacter</w:t>
            </w:r>
          </w:p>
        </w:tc>
        <w:tc>
          <w:tcPr/>
          <w:p>
            <w:pPr>
              <w:pStyle w:val="Compact"/>
              <w:jc w:val="left"/>
            </w:pPr>
            <w:r>
              <w:t xml:space="preserve">2</w:t>
            </w:r>
          </w:p>
        </w:tc>
      </w:tr>
      <w:tr>
        <w:tc>
          <w:tcPr/>
          <w:p>
            <w:pPr>
              <w:pStyle w:val="Compact"/>
              <w:jc w:val="left"/>
            </w:pPr>
            <w:r>
              <w:t xml:space="preserve">Capra hircus</w:t>
            </w:r>
          </w:p>
        </w:tc>
        <w:tc>
          <w:tcPr/>
          <w:p>
            <w:pPr>
              <w:pStyle w:val="Compact"/>
              <w:jc w:val="left"/>
            </w:pPr>
            <w:r>
              <w:t xml:space="preserve">1</w:t>
            </w:r>
          </w:p>
        </w:tc>
      </w:tr>
      <w:tr>
        <w:tc>
          <w:tcPr/>
          <w:p>
            <w:pPr>
              <w:pStyle w:val="Compact"/>
              <w:jc w:val="left"/>
            </w:pPr>
            <w:r>
              <w:t xml:space="preserve">Oxybelis aeneus</w:t>
            </w:r>
          </w:p>
        </w:tc>
        <w:tc>
          <w:tcPr/>
          <w:p>
            <w:pPr>
              <w:pStyle w:val="Compact"/>
              <w:jc w:val="left"/>
            </w:pPr>
            <w:r>
              <w:t xml:space="preserve">1</w:t>
            </w:r>
          </w:p>
        </w:tc>
      </w:tr>
      <w:tr>
        <w:tc>
          <w:tcPr/>
          <w:p>
            <w:pPr>
              <w:pStyle w:val="Compact"/>
              <w:jc w:val="left"/>
            </w:pPr>
            <w:r>
              <w:t xml:space="preserve">Leptodeira annulata</w:t>
            </w:r>
          </w:p>
        </w:tc>
        <w:tc>
          <w:tcPr/>
          <w:p>
            <w:pPr>
              <w:pStyle w:val="Compact"/>
              <w:jc w:val="left"/>
            </w:pPr>
            <w:r>
              <w:t xml:space="preserve">1</w:t>
            </w:r>
          </w:p>
        </w:tc>
      </w:tr>
      <w:tr>
        <w:tc>
          <w:tcPr/>
          <w:p>
            <w:pPr>
              <w:pStyle w:val="Compact"/>
              <w:jc w:val="left"/>
            </w:pPr>
            <w:r>
              <w:t xml:space="preserve">Loxocemus bicolor</w:t>
            </w:r>
          </w:p>
        </w:tc>
        <w:tc>
          <w:tcPr/>
          <w:p>
            <w:pPr>
              <w:pStyle w:val="Compact"/>
              <w:jc w:val="left"/>
            </w:pPr>
            <w:r>
              <w:t xml:space="preserve">1</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Iguana iguana</w:t>
            </w:r>
          </w:p>
        </w:tc>
        <w:tc>
          <w:tcPr/>
          <w:p>
            <w:pPr>
              <w:pStyle w:val="Compact"/>
              <w:jc w:val="left"/>
            </w:pPr>
            <w:r>
              <w:t xml:space="preserve">42</w:t>
            </w:r>
          </w:p>
        </w:tc>
      </w:tr>
      <w:tr>
        <w:tc>
          <w:tcPr/>
          <w:p>
            <w:pPr>
              <w:pStyle w:val="Compact"/>
              <w:jc w:val="left"/>
            </w:pPr>
            <w:r>
              <w:t xml:space="preserve">Bursera simaruba</w:t>
            </w:r>
          </w:p>
        </w:tc>
        <w:tc>
          <w:tcPr/>
          <w:p>
            <w:pPr>
              <w:pStyle w:val="Compact"/>
              <w:jc w:val="left"/>
            </w:pPr>
            <w:r>
              <w:t xml:space="preserve">5</w:t>
            </w:r>
          </w:p>
        </w:tc>
      </w:tr>
      <w:tr>
        <w:tc>
          <w:tcPr/>
          <w:p>
            <w:pPr>
              <w:pStyle w:val="Compact"/>
              <w:jc w:val="left"/>
            </w:pPr>
            <w:r>
              <w:t xml:space="preserve">Ipomoea</w:t>
            </w:r>
          </w:p>
        </w:tc>
        <w:tc>
          <w:tcPr/>
          <w:p>
            <w:pPr>
              <w:pStyle w:val="Compact"/>
              <w:jc w:val="left"/>
            </w:pPr>
            <w:r>
              <w:t xml:space="preserve">4</w:t>
            </w:r>
          </w:p>
        </w:tc>
      </w:tr>
      <w:tr>
        <w:tc>
          <w:tcPr/>
          <w:p>
            <w:pPr>
              <w:pStyle w:val="Compact"/>
              <w:jc w:val="left"/>
            </w:pPr>
            <w:r>
              <w:t xml:space="preserve">Guapira discolor</w:t>
            </w:r>
          </w:p>
        </w:tc>
        <w:tc>
          <w:tcPr/>
          <w:p>
            <w:pPr>
              <w:pStyle w:val="Compact"/>
              <w:jc w:val="left"/>
            </w:pPr>
            <w:r>
              <w:t xml:space="preserve">4</w:t>
            </w:r>
          </w:p>
        </w:tc>
      </w:tr>
      <w:tr>
        <w:tc>
          <w:tcPr/>
          <w:p>
            <w:pPr>
              <w:pStyle w:val="Compact"/>
              <w:jc w:val="left"/>
            </w:pPr>
            <w:r>
              <w:t xml:space="preserve">Ficus aurea</w:t>
            </w:r>
          </w:p>
        </w:tc>
        <w:tc>
          <w:tcPr/>
          <w:p>
            <w:pPr>
              <w:pStyle w:val="Compact"/>
              <w:jc w:val="left"/>
            </w:pPr>
            <w:r>
              <w:t xml:space="preserve">4</w:t>
            </w:r>
          </w:p>
        </w:tc>
      </w:tr>
      <w:tr>
        <w:tc>
          <w:tcPr/>
          <w:p>
            <w:pPr>
              <w:pStyle w:val="Compact"/>
              <w:jc w:val="left"/>
            </w:pPr>
            <w:r>
              <w:t xml:space="preserve">Laguncularia racemosa</w:t>
            </w:r>
          </w:p>
        </w:tc>
        <w:tc>
          <w:tcPr/>
          <w:p>
            <w:pPr>
              <w:pStyle w:val="Compact"/>
              <w:jc w:val="left"/>
            </w:pPr>
            <w:r>
              <w:t xml:space="preserve">3</w:t>
            </w:r>
          </w:p>
        </w:tc>
      </w:tr>
      <w:tr>
        <w:tc>
          <w:tcPr/>
          <w:p>
            <w:pPr>
              <w:pStyle w:val="Compact"/>
              <w:jc w:val="left"/>
            </w:pPr>
            <w:r>
              <w:t xml:space="preserve">Cecropia peltata</w:t>
            </w:r>
          </w:p>
        </w:tc>
        <w:tc>
          <w:tcPr/>
          <w:p>
            <w:pPr>
              <w:pStyle w:val="Compact"/>
              <w:jc w:val="left"/>
            </w:pPr>
            <w:r>
              <w:t xml:space="preserve">3</w:t>
            </w:r>
          </w:p>
        </w:tc>
      </w:tr>
      <w:tr>
        <w:tc>
          <w:tcPr/>
          <w:p>
            <w:pPr>
              <w:pStyle w:val="Compact"/>
              <w:jc w:val="left"/>
            </w:pPr>
            <w:r>
              <w:t xml:space="preserve">Ficus</w:t>
            </w:r>
          </w:p>
        </w:tc>
        <w:tc>
          <w:tcPr/>
          <w:p>
            <w:pPr>
              <w:pStyle w:val="Compact"/>
              <w:jc w:val="left"/>
            </w:pPr>
            <w:r>
              <w:t xml:space="preserve">3</w:t>
            </w:r>
          </w:p>
        </w:tc>
      </w:tr>
      <w:tr>
        <w:tc>
          <w:tcPr/>
          <w:p>
            <w:pPr>
              <w:pStyle w:val="Compact"/>
              <w:jc w:val="left"/>
            </w:pPr>
            <w:r>
              <w:t xml:space="preserve">Cyclura lewisi</w:t>
            </w:r>
          </w:p>
        </w:tc>
        <w:tc>
          <w:tcPr/>
          <w:p>
            <w:pPr>
              <w:pStyle w:val="Compact"/>
              <w:jc w:val="left"/>
            </w:pPr>
            <w:r>
              <w:t xml:space="preserve">3</w:t>
            </w:r>
          </w:p>
        </w:tc>
      </w:tr>
      <w:tr>
        <w:tc>
          <w:tcPr/>
          <w:p>
            <w:pPr>
              <w:pStyle w:val="Compact"/>
              <w:jc w:val="left"/>
            </w:pPr>
            <w:r>
              <w:t xml:space="preserve">Persea americana</w:t>
            </w:r>
          </w:p>
        </w:tc>
        <w:tc>
          <w:tcPr/>
          <w:p>
            <w:pPr>
              <w:pStyle w:val="Compact"/>
              <w:jc w:val="left"/>
            </w:pPr>
            <w:r>
              <w:t xml:space="preserve">3</w:t>
            </w:r>
          </w:p>
        </w:tc>
      </w:tr>
      <w:tr>
        <w:tc>
          <w:tcPr/>
          <w:p>
            <w:pPr>
              <w:pStyle w:val="Compact"/>
              <w:jc w:val="left"/>
            </w:pPr>
            <w:r>
              <w:t xml:space="preserve">Astrocaryum standleyana</w:t>
            </w:r>
          </w:p>
        </w:tc>
        <w:tc>
          <w:tcPr/>
          <w:p>
            <w:pPr>
              <w:pStyle w:val="Compact"/>
              <w:jc w:val="left"/>
            </w:pPr>
            <w:r>
              <w:t xml:space="preserve">3</w:t>
            </w:r>
          </w:p>
        </w:tc>
      </w:tr>
      <w:tr>
        <w:tc>
          <w:tcPr/>
          <w:p>
            <w:pPr>
              <w:pStyle w:val="Compact"/>
              <w:jc w:val="left"/>
            </w:pPr>
            <w:r>
              <w:t xml:space="preserve">Syzygium malaccense</w:t>
            </w:r>
          </w:p>
        </w:tc>
        <w:tc>
          <w:tcPr/>
          <w:p>
            <w:pPr>
              <w:pStyle w:val="Compact"/>
              <w:jc w:val="left"/>
            </w:pPr>
            <w:r>
              <w:t xml:space="preserve">3</w:t>
            </w:r>
          </w:p>
        </w:tc>
      </w:tr>
      <w:tr>
        <w:tc>
          <w:tcPr/>
          <w:p>
            <w:pPr>
              <w:pStyle w:val="Compact"/>
              <w:jc w:val="left"/>
            </w:pPr>
            <w:r>
              <w:t xml:space="preserve">Dermochelys coriacea</w:t>
            </w:r>
          </w:p>
        </w:tc>
        <w:tc>
          <w:tcPr/>
          <w:p>
            <w:pPr>
              <w:pStyle w:val="Compact"/>
              <w:jc w:val="left"/>
            </w:pPr>
            <w:r>
              <w:t xml:space="preserve">2</w:t>
            </w:r>
          </w:p>
        </w:tc>
      </w:tr>
      <w:tr>
        <w:tc>
          <w:tcPr/>
          <w:p>
            <w:pPr>
              <w:pStyle w:val="Compact"/>
              <w:jc w:val="left"/>
            </w:pPr>
            <w:r>
              <w:t xml:space="preserve">Cucumis</w:t>
            </w:r>
          </w:p>
        </w:tc>
        <w:tc>
          <w:tcPr/>
          <w:p>
            <w:pPr>
              <w:pStyle w:val="Compact"/>
              <w:jc w:val="left"/>
            </w:pPr>
            <w:r>
              <w:t xml:space="preserve">2</w:t>
            </w:r>
          </w:p>
        </w:tc>
      </w:tr>
      <w:tr>
        <w:tc>
          <w:tcPr/>
          <w:p>
            <w:pPr>
              <w:pStyle w:val="Compact"/>
              <w:jc w:val="left"/>
            </w:pPr>
            <w:r>
              <w:t xml:space="preserve">Spondias mombin</w:t>
            </w:r>
          </w:p>
        </w:tc>
        <w:tc>
          <w:tcPr/>
          <w:p>
            <w:pPr>
              <w:pStyle w:val="Compact"/>
              <w:jc w:val="left"/>
            </w:pPr>
            <w:r>
              <w:t xml:space="preserve">2</w:t>
            </w:r>
          </w:p>
        </w:tc>
      </w:tr>
      <w:tr>
        <w:tc>
          <w:tcPr/>
          <w:p>
            <w:pPr>
              <w:pStyle w:val="Compact"/>
              <w:jc w:val="left"/>
            </w:pPr>
            <w:r>
              <w:t xml:space="preserve">Tecoma stans</w:t>
            </w:r>
          </w:p>
        </w:tc>
        <w:tc>
          <w:tcPr/>
          <w:p>
            <w:pPr>
              <w:pStyle w:val="Compact"/>
              <w:jc w:val="left"/>
            </w:pPr>
            <w:r>
              <w:t xml:space="preserve">2</w:t>
            </w:r>
          </w:p>
        </w:tc>
      </w:tr>
      <w:tr>
        <w:tc>
          <w:tcPr/>
          <w:p>
            <w:pPr>
              <w:pStyle w:val="Compact"/>
              <w:jc w:val="left"/>
            </w:pPr>
            <w:r>
              <w:t xml:space="preserve">Operculina pteripes</w:t>
            </w:r>
          </w:p>
        </w:tc>
        <w:tc>
          <w:tcPr/>
          <w:p>
            <w:pPr>
              <w:pStyle w:val="Compact"/>
              <w:jc w:val="left"/>
            </w:pPr>
            <w:r>
              <w:t xml:space="preserve">2</w:t>
            </w:r>
          </w:p>
        </w:tc>
      </w:tr>
      <w:tr>
        <w:tc>
          <w:tcPr/>
          <w:p>
            <w:pPr>
              <w:pStyle w:val="Compact"/>
              <w:jc w:val="left"/>
            </w:pPr>
            <w:r>
              <w:t xml:space="preserve">Momordica charantia</w:t>
            </w:r>
          </w:p>
        </w:tc>
        <w:tc>
          <w:tcPr/>
          <w:p>
            <w:pPr>
              <w:pStyle w:val="Compact"/>
              <w:jc w:val="left"/>
            </w:pPr>
            <w:r>
              <w:t xml:space="preserve">2</w:t>
            </w:r>
          </w:p>
        </w:tc>
      </w:tr>
      <w:tr>
        <w:tc>
          <w:tcPr/>
          <w:p>
            <w:pPr>
              <w:pStyle w:val="Compact"/>
              <w:jc w:val="left"/>
            </w:pPr>
            <w:r>
              <w:t xml:space="preserve">Cardiospermum grandiflorum</w:t>
            </w:r>
          </w:p>
        </w:tc>
        <w:tc>
          <w:tcPr/>
          <w:p>
            <w:pPr>
              <w:pStyle w:val="Compact"/>
              <w:jc w:val="left"/>
            </w:pPr>
            <w:r>
              <w:t xml:space="preserve">2</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Canis familiaris</w:t>
            </w:r>
          </w:p>
        </w:tc>
        <w:tc>
          <w:tcPr/>
          <w:p>
            <w:pPr>
              <w:pStyle w:val="Compact"/>
              <w:jc w:val="left"/>
            </w:pPr>
            <w:r>
              <w:t xml:space="preserve">preysOn</w:t>
            </w:r>
          </w:p>
        </w:tc>
        <w:tc>
          <w:tcPr/>
          <w:p>
            <w:pPr>
              <w:pStyle w:val="Compact"/>
              <w:jc w:val="left"/>
            </w:pPr>
            <w:r>
              <w:t xml:space="preserve">Iguana iguana</w:t>
            </w:r>
          </w:p>
        </w:tc>
        <w:tc>
          <w:tcPr/>
          <w:p>
            <w:pPr>
              <w:pStyle w:val="Compact"/>
              <w:jc w:val="left"/>
            </w:pPr>
            <w:r>
              <w:t xml:space="preserve">6</w:t>
            </w:r>
          </w:p>
        </w:tc>
      </w:tr>
      <w:tr>
        <w:tc>
          <w:tcPr/>
          <w:p>
            <w:pPr>
              <w:pStyle w:val="Compact"/>
              <w:jc w:val="left"/>
            </w:pPr>
            <w:r>
              <w:t xml:space="preserve">Iguana iguana</w:t>
            </w:r>
          </w:p>
        </w:tc>
        <w:tc>
          <w:tcPr/>
          <w:p>
            <w:pPr>
              <w:pStyle w:val="Compact"/>
              <w:jc w:val="left"/>
            </w:pPr>
            <w:r>
              <w:t xml:space="preserve">eats</w:t>
            </w:r>
          </w:p>
        </w:tc>
        <w:tc>
          <w:tcPr/>
          <w:p>
            <w:pPr>
              <w:pStyle w:val="Compact"/>
              <w:jc w:val="left"/>
            </w:pPr>
            <w:r>
              <w:t xml:space="preserve">Bursera simaruba</w:t>
            </w:r>
          </w:p>
        </w:tc>
        <w:tc>
          <w:tcPr/>
          <w:p>
            <w:pPr>
              <w:pStyle w:val="Compact"/>
              <w:jc w:val="left"/>
            </w:pPr>
            <w:r>
              <w:t xml:space="preserve">4</w:t>
            </w:r>
          </w:p>
        </w:tc>
      </w:tr>
      <w:tr>
        <w:tc>
          <w:tcPr/>
          <w:p>
            <w:pPr>
              <w:pStyle w:val="Compact"/>
              <w:jc w:val="left"/>
            </w:pPr>
            <w:r>
              <w:t xml:space="preserve">Iguana iguana</w:t>
            </w:r>
          </w:p>
        </w:tc>
        <w:tc>
          <w:tcPr/>
          <w:p>
            <w:pPr>
              <w:pStyle w:val="Compact"/>
              <w:jc w:val="left"/>
            </w:pPr>
            <w:r>
              <w:t xml:space="preserve">eats</w:t>
            </w:r>
          </w:p>
        </w:tc>
        <w:tc>
          <w:tcPr/>
          <w:p>
            <w:pPr>
              <w:pStyle w:val="Compact"/>
              <w:jc w:val="left"/>
            </w:pPr>
            <w:r>
              <w:t xml:space="preserve">Ipomoea</w:t>
            </w:r>
          </w:p>
        </w:tc>
        <w:tc>
          <w:tcPr/>
          <w:p>
            <w:pPr>
              <w:pStyle w:val="Compact"/>
              <w:jc w:val="left"/>
            </w:pPr>
            <w:r>
              <w:t xml:space="preserve">4</w:t>
            </w:r>
          </w:p>
        </w:tc>
      </w:tr>
      <w:tr>
        <w:tc>
          <w:tcPr/>
          <w:p>
            <w:pPr>
              <w:pStyle w:val="Compact"/>
              <w:jc w:val="left"/>
            </w:pPr>
            <w:r>
              <w:t xml:space="preserve">Iguana iguana</w:t>
            </w:r>
          </w:p>
        </w:tc>
        <w:tc>
          <w:tcPr/>
          <w:p>
            <w:pPr>
              <w:pStyle w:val="Compact"/>
              <w:jc w:val="left"/>
            </w:pPr>
            <w:r>
              <w:t xml:space="preserve">eats</w:t>
            </w:r>
          </w:p>
        </w:tc>
        <w:tc>
          <w:tcPr/>
          <w:p>
            <w:pPr>
              <w:pStyle w:val="Compact"/>
              <w:jc w:val="left"/>
            </w:pPr>
            <w:r>
              <w:t xml:space="preserve">Laguncularia racemosa</w:t>
            </w:r>
          </w:p>
        </w:tc>
        <w:tc>
          <w:tcPr/>
          <w:p>
            <w:pPr>
              <w:pStyle w:val="Compact"/>
              <w:jc w:val="left"/>
            </w:pPr>
            <w:r>
              <w:t xml:space="preserve">3</w:t>
            </w:r>
          </w:p>
        </w:tc>
      </w:tr>
      <w:tr>
        <w:tc>
          <w:tcPr/>
          <w:p>
            <w:pPr>
              <w:pStyle w:val="Compact"/>
              <w:jc w:val="left"/>
            </w:pPr>
            <w:r>
              <w:t xml:space="preserve">Iguana iguana</w:t>
            </w:r>
          </w:p>
        </w:tc>
        <w:tc>
          <w:tcPr/>
          <w:p>
            <w:pPr>
              <w:pStyle w:val="Compact"/>
              <w:jc w:val="left"/>
            </w:pPr>
            <w:r>
              <w:t xml:space="preserve">eats</w:t>
            </w:r>
          </w:p>
        </w:tc>
        <w:tc>
          <w:tcPr/>
          <w:p>
            <w:pPr>
              <w:pStyle w:val="Compact"/>
              <w:jc w:val="left"/>
            </w:pPr>
            <w:r>
              <w:t xml:space="preserve">Cecropia peltata</w:t>
            </w:r>
          </w:p>
        </w:tc>
        <w:tc>
          <w:tcPr/>
          <w:p>
            <w:pPr>
              <w:pStyle w:val="Compact"/>
              <w:jc w:val="left"/>
            </w:pPr>
            <w:r>
              <w:t xml:space="preserve">3</w:t>
            </w:r>
          </w:p>
        </w:tc>
      </w:tr>
      <w:tr>
        <w:tc>
          <w:tcPr/>
          <w:p>
            <w:pPr>
              <w:pStyle w:val="Compact"/>
              <w:jc w:val="left"/>
            </w:pPr>
            <w:r>
              <w:t xml:space="preserve">Iguana iguana</w:t>
            </w:r>
          </w:p>
        </w:tc>
        <w:tc>
          <w:tcPr/>
          <w:p>
            <w:pPr>
              <w:pStyle w:val="Compact"/>
              <w:jc w:val="left"/>
            </w:pPr>
            <w:r>
              <w:t xml:space="preserve">eats</w:t>
            </w:r>
          </w:p>
        </w:tc>
        <w:tc>
          <w:tcPr/>
          <w:p>
            <w:pPr>
              <w:pStyle w:val="Compact"/>
              <w:jc w:val="left"/>
            </w:pPr>
            <w:r>
              <w:t xml:space="preserve">Ficus</w:t>
            </w:r>
          </w:p>
        </w:tc>
        <w:tc>
          <w:tcPr/>
          <w:p>
            <w:pPr>
              <w:pStyle w:val="Compact"/>
              <w:jc w:val="left"/>
            </w:pPr>
            <w:r>
              <w:t xml:space="preserve">3</w:t>
            </w:r>
          </w:p>
        </w:tc>
      </w:tr>
      <w:tr>
        <w:tc>
          <w:tcPr/>
          <w:p>
            <w:pPr>
              <w:pStyle w:val="Compact"/>
              <w:jc w:val="left"/>
            </w:pPr>
            <w:r>
              <w:t xml:space="preserve">Dasyprocta punctata</w:t>
            </w:r>
          </w:p>
        </w:tc>
        <w:tc>
          <w:tcPr/>
          <w:p>
            <w:pPr>
              <w:pStyle w:val="Compact"/>
              <w:jc w:val="left"/>
            </w:pPr>
            <w:r>
              <w:t xml:space="preserve">eats</w:t>
            </w:r>
          </w:p>
        </w:tc>
        <w:tc>
          <w:tcPr/>
          <w:p>
            <w:pPr>
              <w:pStyle w:val="Compact"/>
              <w:jc w:val="left"/>
            </w:pPr>
            <w:r>
              <w:t xml:space="preserve">Persea americana</w:t>
            </w:r>
          </w:p>
        </w:tc>
        <w:tc>
          <w:tcPr/>
          <w:p>
            <w:pPr>
              <w:pStyle w:val="Compact"/>
              <w:jc w:val="left"/>
            </w:pPr>
            <w:r>
              <w:t xml:space="preserve">3</w:t>
            </w:r>
          </w:p>
        </w:tc>
      </w:tr>
      <w:tr>
        <w:tc>
          <w:tcPr/>
          <w:p>
            <w:pPr>
              <w:pStyle w:val="Compact"/>
              <w:jc w:val="left"/>
            </w:pPr>
            <w:r>
              <w:t xml:space="preserve">Dasyprocta punctata</w:t>
            </w:r>
          </w:p>
        </w:tc>
        <w:tc>
          <w:tcPr/>
          <w:p>
            <w:pPr>
              <w:pStyle w:val="Compact"/>
              <w:jc w:val="left"/>
            </w:pPr>
            <w:r>
              <w:t xml:space="preserve">eats</w:t>
            </w:r>
          </w:p>
        </w:tc>
        <w:tc>
          <w:tcPr/>
          <w:p>
            <w:pPr>
              <w:pStyle w:val="Compact"/>
              <w:jc w:val="left"/>
            </w:pPr>
            <w:r>
              <w:t xml:space="preserve">Astrocaryum standleyana</w:t>
            </w:r>
          </w:p>
        </w:tc>
        <w:tc>
          <w:tcPr/>
          <w:p>
            <w:pPr>
              <w:pStyle w:val="Compact"/>
              <w:jc w:val="left"/>
            </w:pPr>
            <w:r>
              <w:t xml:space="preserve">3</w:t>
            </w:r>
          </w:p>
        </w:tc>
      </w:tr>
      <w:tr>
        <w:tc>
          <w:tcPr/>
          <w:p>
            <w:pPr>
              <w:pStyle w:val="Compact"/>
              <w:jc w:val="left"/>
            </w:pPr>
            <w:r>
              <w:t xml:space="preserve">Dasyprocta punctata</w:t>
            </w:r>
          </w:p>
        </w:tc>
        <w:tc>
          <w:tcPr/>
          <w:p>
            <w:pPr>
              <w:pStyle w:val="Compact"/>
              <w:jc w:val="left"/>
            </w:pPr>
            <w:r>
              <w:t xml:space="preserve">eats</w:t>
            </w:r>
          </w:p>
        </w:tc>
        <w:tc>
          <w:tcPr/>
          <w:p>
            <w:pPr>
              <w:pStyle w:val="Compact"/>
              <w:jc w:val="left"/>
            </w:pPr>
            <w:r>
              <w:t xml:space="preserve">Syzygium malaccense</w:t>
            </w:r>
          </w:p>
        </w:tc>
        <w:tc>
          <w:tcPr/>
          <w:p>
            <w:pPr>
              <w:pStyle w:val="Compact"/>
              <w:jc w:val="left"/>
            </w:pPr>
            <w:r>
              <w:t xml:space="preserve">3</w:t>
            </w:r>
          </w:p>
        </w:tc>
      </w:tr>
      <w:tr>
        <w:tc>
          <w:tcPr/>
          <w:p>
            <w:pPr>
              <w:pStyle w:val="Compact"/>
              <w:jc w:val="left"/>
            </w:pPr>
            <w:r>
              <w:t xml:space="preserve">Iguana iguana</w:t>
            </w:r>
          </w:p>
        </w:tc>
        <w:tc>
          <w:tcPr/>
          <w:p>
            <w:pPr>
              <w:pStyle w:val="Compact"/>
              <w:jc w:val="left"/>
            </w:pPr>
            <w:r>
              <w:t xml:space="preserve">eats</w:t>
            </w:r>
          </w:p>
        </w:tc>
        <w:tc>
          <w:tcPr/>
          <w:p>
            <w:pPr>
              <w:pStyle w:val="Compact"/>
              <w:jc w:val="left"/>
            </w:pPr>
            <w:r>
              <w:t xml:space="preserve">Guapira discolor</w:t>
            </w:r>
          </w:p>
        </w:tc>
        <w:tc>
          <w:tcPr/>
          <w:p>
            <w:pPr>
              <w:pStyle w:val="Compact"/>
              <w:jc w:val="left"/>
            </w:pPr>
            <w:r>
              <w:t xml:space="preserve">3</w:t>
            </w:r>
          </w:p>
        </w:tc>
      </w:tr>
      <w:tr>
        <w:tc>
          <w:tcPr/>
          <w:p>
            <w:pPr>
              <w:pStyle w:val="Compact"/>
              <w:jc w:val="left"/>
            </w:pPr>
            <w:r>
              <w:t xml:space="preserve">Iguana iguana</w:t>
            </w:r>
          </w:p>
        </w:tc>
        <w:tc>
          <w:tcPr/>
          <w:p>
            <w:pPr>
              <w:pStyle w:val="Compact"/>
              <w:jc w:val="left"/>
            </w:pPr>
            <w:r>
              <w:t xml:space="preserve">eats</w:t>
            </w:r>
          </w:p>
        </w:tc>
        <w:tc>
          <w:tcPr/>
          <w:p>
            <w:pPr>
              <w:pStyle w:val="Compact"/>
              <w:jc w:val="left"/>
            </w:pPr>
            <w:r>
              <w:t xml:space="preserve">Ficus aurea</w:t>
            </w:r>
          </w:p>
        </w:tc>
        <w:tc>
          <w:tcPr/>
          <w:p>
            <w:pPr>
              <w:pStyle w:val="Compact"/>
              <w:jc w:val="left"/>
            </w:pPr>
            <w:r>
              <w:t xml:space="preserve">3</w:t>
            </w:r>
          </w:p>
        </w:tc>
      </w:tr>
      <w:tr>
        <w:tc>
          <w:tcPr/>
          <w:p>
            <w:pPr>
              <w:pStyle w:val="Compact"/>
              <w:jc w:val="left"/>
            </w:pPr>
            <w:r>
              <w:t xml:space="preserve">Herpestidae</w:t>
            </w:r>
          </w:p>
        </w:tc>
        <w:tc>
          <w:tcPr/>
          <w:p>
            <w:pPr>
              <w:pStyle w:val="Compact"/>
              <w:jc w:val="left"/>
            </w:pPr>
            <w:r>
              <w:t xml:space="preserve">preysOn</w:t>
            </w:r>
          </w:p>
        </w:tc>
        <w:tc>
          <w:tcPr/>
          <w:p>
            <w:pPr>
              <w:pStyle w:val="Compact"/>
              <w:jc w:val="left"/>
            </w:pPr>
            <w:r>
              <w:t xml:space="preserve">Iguana iguana</w:t>
            </w:r>
          </w:p>
        </w:tc>
        <w:tc>
          <w:tcPr/>
          <w:p>
            <w:pPr>
              <w:pStyle w:val="Compact"/>
              <w:jc w:val="left"/>
            </w:pPr>
            <w:r>
              <w:t xml:space="preserve">2</w:t>
            </w:r>
          </w:p>
        </w:tc>
      </w:tr>
      <w:tr>
        <w:tc>
          <w:tcPr/>
          <w:p>
            <w:pPr>
              <w:pStyle w:val="Compact"/>
              <w:jc w:val="left"/>
            </w:pPr>
            <w:r>
              <w:t xml:space="preserve">Felis catus</w:t>
            </w:r>
          </w:p>
        </w:tc>
        <w:tc>
          <w:tcPr/>
          <w:p>
            <w:pPr>
              <w:pStyle w:val="Compact"/>
              <w:jc w:val="left"/>
            </w:pPr>
            <w:r>
              <w:t xml:space="preserve">preysOn</w:t>
            </w:r>
          </w:p>
        </w:tc>
        <w:tc>
          <w:tcPr/>
          <w:p>
            <w:pPr>
              <w:pStyle w:val="Compact"/>
              <w:jc w:val="left"/>
            </w:pPr>
            <w:r>
              <w:t xml:space="preserve">Iguana iguana</w:t>
            </w:r>
          </w:p>
        </w:tc>
        <w:tc>
          <w:tcPr/>
          <w:p>
            <w:pPr>
              <w:pStyle w:val="Compact"/>
              <w:jc w:val="left"/>
            </w:pPr>
            <w:r>
              <w:t xml:space="preserve">2</w:t>
            </w:r>
          </w:p>
        </w:tc>
      </w:tr>
      <w:tr>
        <w:tc>
          <w:tcPr/>
          <w:p>
            <w:pPr>
              <w:pStyle w:val="Compact"/>
              <w:jc w:val="left"/>
            </w:pPr>
            <w:r>
              <w:t xml:space="preserve">Iguana iguana</w:t>
            </w:r>
          </w:p>
        </w:tc>
        <w:tc>
          <w:tcPr/>
          <w:p>
            <w:pPr>
              <w:pStyle w:val="Compact"/>
              <w:jc w:val="left"/>
            </w:pPr>
            <w:r>
              <w:t xml:space="preserve">interactsWith</w:t>
            </w:r>
          </w:p>
        </w:tc>
        <w:tc>
          <w:tcPr/>
          <w:p>
            <w:pPr>
              <w:pStyle w:val="Compact"/>
              <w:jc w:val="left"/>
            </w:pPr>
            <w:r>
              <w:t xml:space="preserve">Dermochelys coriacea</w:t>
            </w:r>
          </w:p>
        </w:tc>
        <w:tc>
          <w:tcPr/>
          <w:p>
            <w:pPr>
              <w:pStyle w:val="Compact"/>
              <w:jc w:val="left"/>
            </w:pPr>
            <w:r>
              <w:t xml:space="preserve">2</w:t>
            </w:r>
          </w:p>
        </w:tc>
      </w:tr>
      <w:tr>
        <w:tc>
          <w:tcPr/>
          <w:p>
            <w:pPr>
              <w:pStyle w:val="Compact"/>
              <w:jc w:val="left"/>
            </w:pPr>
            <w:r>
              <w:t xml:space="preserve">Iguana iguana</w:t>
            </w:r>
          </w:p>
        </w:tc>
        <w:tc>
          <w:tcPr/>
          <w:p>
            <w:pPr>
              <w:pStyle w:val="Compact"/>
              <w:jc w:val="left"/>
            </w:pPr>
            <w:r>
              <w:t xml:space="preserve">eats</w:t>
            </w:r>
          </w:p>
        </w:tc>
        <w:tc>
          <w:tcPr/>
          <w:p>
            <w:pPr>
              <w:pStyle w:val="Compact"/>
              <w:jc w:val="left"/>
            </w:pPr>
            <w:r>
              <w:t xml:space="preserve">Cucumis</w:t>
            </w:r>
          </w:p>
        </w:tc>
        <w:tc>
          <w:tcPr/>
          <w:p>
            <w:pPr>
              <w:pStyle w:val="Compact"/>
              <w:jc w:val="left"/>
            </w:pPr>
            <w:r>
              <w:t xml:space="preserve">2</w:t>
            </w:r>
          </w:p>
        </w:tc>
      </w:tr>
      <w:tr>
        <w:tc>
          <w:tcPr/>
          <w:p>
            <w:pPr>
              <w:pStyle w:val="Compact"/>
              <w:jc w:val="left"/>
            </w:pPr>
            <w:r>
              <w:t xml:space="preserve">Coragyps atratus</w:t>
            </w:r>
          </w:p>
        </w:tc>
        <w:tc>
          <w:tcPr/>
          <w:p>
            <w:pPr>
              <w:pStyle w:val="Compact"/>
              <w:jc w:val="left"/>
            </w:pPr>
            <w:r>
              <w:t xml:space="preserve">preysOn</w:t>
            </w:r>
          </w:p>
        </w:tc>
        <w:tc>
          <w:tcPr/>
          <w:p>
            <w:pPr>
              <w:pStyle w:val="Compact"/>
              <w:jc w:val="left"/>
            </w:pPr>
            <w:r>
              <w:t xml:space="preserve">Iguana iguana</w:t>
            </w:r>
          </w:p>
        </w:tc>
        <w:tc>
          <w:tcPr/>
          <w:p>
            <w:pPr>
              <w:pStyle w:val="Compact"/>
              <w:jc w:val="left"/>
            </w:pPr>
            <w:r>
              <w:t xml:space="preserve">2</w:t>
            </w:r>
          </w:p>
        </w:tc>
      </w:tr>
      <w:tr>
        <w:tc>
          <w:tcPr/>
          <w:p>
            <w:pPr>
              <w:pStyle w:val="Compact"/>
              <w:jc w:val="left"/>
            </w:pPr>
            <w:r>
              <w:t xml:space="preserve">Cathartes aura</w:t>
            </w:r>
          </w:p>
        </w:tc>
        <w:tc>
          <w:tcPr/>
          <w:p>
            <w:pPr>
              <w:pStyle w:val="Compact"/>
              <w:jc w:val="left"/>
            </w:pPr>
            <w:r>
              <w:t xml:space="preserve">preysOn</w:t>
            </w:r>
          </w:p>
        </w:tc>
        <w:tc>
          <w:tcPr/>
          <w:p>
            <w:pPr>
              <w:pStyle w:val="Compact"/>
              <w:jc w:val="left"/>
            </w:pPr>
            <w:r>
              <w:t xml:space="preserve">Iguana iguana</w:t>
            </w:r>
          </w:p>
        </w:tc>
        <w:tc>
          <w:tcPr/>
          <w:p>
            <w:pPr>
              <w:pStyle w:val="Compact"/>
              <w:jc w:val="left"/>
            </w:pPr>
            <w:r>
              <w:t xml:space="preserve">2</w:t>
            </w:r>
          </w:p>
        </w:tc>
      </w:tr>
      <w:tr>
        <w:tc>
          <w:tcPr/>
          <w:p>
            <w:pPr>
              <w:pStyle w:val="Compact"/>
              <w:jc w:val="left"/>
            </w:pPr>
            <w:r>
              <w:t xml:space="preserve">Basiliscus basiliscus</w:t>
            </w:r>
          </w:p>
        </w:tc>
        <w:tc>
          <w:tcPr/>
          <w:p>
            <w:pPr>
              <w:pStyle w:val="Compact"/>
              <w:jc w:val="left"/>
            </w:pPr>
            <w:r>
              <w:t xml:space="preserve">preysOn</w:t>
            </w:r>
          </w:p>
        </w:tc>
        <w:tc>
          <w:tcPr/>
          <w:p>
            <w:pPr>
              <w:pStyle w:val="Compact"/>
              <w:jc w:val="left"/>
            </w:pPr>
            <w:r>
              <w:t xml:space="preserve">Iguana iguana</w:t>
            </w:r>
          </w:p>
        </w:tc>
        <w:tc>
          <w:tcPr/>
          <w:p>
            <w:pPr>
              <w:pStyle w:val="Compact"/>
              <w:jc w:val="left"/>
            </w:pPr>
            <w:r>
              <w:t xml:space="preserve">2</w:t>
            </w:r>
          </w:p>
        </w:tc>
      </w:tr>
      <w:tr>
        <w:tc>
          <w:tcPr/>
          <w:p>
            <w:pPr>
              <w:pStyle w:val="Compact"/>
              <w:jc w:val="left"/>
            </w:pPr>
            <w:r>
              <w:t xml:space="preserve">Ctenosaura similis</w:t>
            </w:r>
          </w:p>
        </w:tc>
        <w:tc>
          <w:tcPr/>
          <w:p>
            <w:pPr>
              <w:pStyle w:val="Compact"/>
              <w:jc w:val="left"/>
            </w:pPr>
            <w:r>
              <w:t xml:space="preserve">preysOn</w:t>
            </w:r>
          </w:p>
        </w:tc>
        <w:tc>
          <w:tcPr/>
          <w:p>
            <w:pPr>
              <w:pStyle w:val="Compact"/>
              <w:jc w:val="left"/>
            </w:pPr>
            <w:r>
              <w:t xml:space="preserve">Iguana iguana</w:t>
            </w:r>
          </w:p>
        </w:tc>
        <w:tc>
          <w:tcPr/>
          <w:p>
            <w:pPr>
              <w:pStyle w:val="Compact"/>
              <w:jc w:val="left"/>
            </w:pPr>
            <w:r>
              <w:t xml:space="preserve">2</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5711240"/>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5711240"/>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3527809"/>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3527809"/>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Eugenia stipitata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Eugenia stipitata</w:t>
            </w:r>
          </w:p>
        </w:tc>
      </w:tr>
      <w:tr>
        <w:tc>
          <w:tcPr/>
          <w:p>
            <w:pPr>
              <w:pStyle w:val="Compact"/>
              <w:jc w:val="left"/>
            </w:pPr>
            <w:r>
              <w:t xml:space="preserve">Physaloptera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Physaloptera</w:t>
            </w:r>
          </w:p>
        </w:tc>
      </w:tr>
      <w:tr>
        <w:tc>
          <w:tcPr/>
          <w:p>
            <w:pPr>
              <w:pStyle w:val="Compact"/>
              <w:jc w:val="left"/>
            </w:pPr>
            <w:r>
              <w:t xml:space="preserve">Rattus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Rattus</w:t>
            </w:r>
          </w:p>
        </w:tc>
      </w:tr>
      <w:tr>
        <w:tc>
          <w:tcPr/>
          <w:p>
            <w:pPr>
              <w:pStyle w:val="Compact"/>
              <w:jc w:val="left"/>
            </w:pPr>
            <w:r>
              <w:t xml:space="preserve">Bubulcus ibis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Bubulcus ibis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10</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41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83</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141</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10</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45</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83</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17</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36</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74</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141</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42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83</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89</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10</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19</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21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124</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13</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50</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7</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27</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57</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70</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8</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30</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31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137</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26</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143</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165</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50</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18</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120</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16</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137</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134</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90</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56</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126</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17</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85</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51</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71</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78</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3</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2025-05-05T04:19:47Z</w:t>
            </w:r>
          </w:p>
        </w:tc>
        <w:tc>
          <w:tcPr/>
          <w:p>
            <w:pPr>
              <w:pStyle w:val="Compact"/>
              <w:jc w:val="left"/>
            </w:pPr>
            <w:r>
              <w:t xml:space="preserve">summary</w:t>
            </w:r>
          </w:p>
        </w:tc>
        <w:tc>
          <w:tcPr/>
          <w:p>
            <w:pPr>
              <w:pStyle w:val="Compact"/>
              <w:jc w:val="left"/>
            </w:pPr>
            <w:r>
              <w:t xml:space="preserve">https://zenodo.org/records/7525437/files/SabinaVlad/iguanas-interactions-V1.0.zip</w:t>
            </w:r>
          </w:p>
        </w:tc>
      </w:tr>
      <w:tr>
        <w:tc>
          <w:tcPr/>
          <w:p>
            <w:pPr>
              <w:pStyle w:val="Compact"/>
              <w:jc w:val="left"/>
            </w:pPr>
            <w:r>
              <w:t xml:space="preserve">2025-05-05T04:19:47Z</w:t>
            </w:r>
          </w:p>
        </w:tc>
        <w:tc>
          <w:tcPr/>
          <w:p>
            <w:pPr>
              <w:pStyle w:val="Compact"/>
              <w:jc w:val="left"/>
            </w:pPr>
            <w:r>
              <w:t xml:space="preserve">summary</w:t>
            </w:r>
          </w:p>
        </w:tc>
        <w:tc>
          <w:tcPr/>
          <w:p>
            <w:pPr>
              <w:pStyle w:val="Compact"/>
              <w:jc w:val="left"/>
            </w:pPr>
            <w:r>
              <w:t xml:space="preserve">201 interaction(s)</w:t>
            </w:r>
          </w:p>
        </w:tc>
      </w:tr>
      <w:tr>
        <w:tc>
          <w:tcPr/>
          <w:p>
            <w:pPr>
              <w:pStyle w:val="Compact"/>
              <w:jc w:val="left"/>
            </w:pPr>
            <w:r>
              <w:t xml:space="preserve">2025-05-05T04:19:47Z</w:t>
            </w:r>
          </w:p>
        </w:tc>
        <w:tc>
          <w:tcPr/>
          <w:p>
            <w:pPr>
              <w:pStyle w:val="Compact"/>
              <w:jc w:val="left"/>
            </w:pPr>
            <w:r>
              <w:t xml:space="preserve">summary</w:t>
            </w:r>
          </w:p>
        </w:tc>
        <w:tc>
          <w:tcPr/>
          <w:p>
            <w:pPr>
              <w:pStyle w:val="Compact"/>
              <w:jc w:val="left"/>
            </w:pPr>
            <w:r>
              <w:t xml:space="preserve">0 note(s)</w:t>
            </w:r>
          </w:p>
        </w:tc>
      </w:tr>
      <w:tr>
        <w:tc>
          <w:tcPr/>
          <w:p>
            <w:pPr>
              <w:pStyle w:val="Compact"/>
              <w:jc w:val="left"/>
            </w:pPr>
            <w:r>
              <w:t xml:space="preserve">2025-05-05T04:19:47Z</w:t>
            </w:r>
          </w:p>
        </w:tc>
        <w:tc>
          <w:tcPr/>
          <w:p>
            <w:pPr>
              <w:pStyle w:val="Compact"/>
              <w:jc w:val="left"/>
            </w:pPr>
            <w:r>
              <w:t xml:space="preserve">summary</w:t>
            </w:r>
          </w:p>
        </w:tc>
        <w:tc>
          <w:tcPr/>
          <w:p>
            <w:pPr>
              <w:pStyle w:val="Compact"/>
              <w:jc w:val="left"/>
            </w:pPr>
            <w:r>
              <w:t xml:space="preserve">201 info(s)</w:t>
            </w:r>
          </w:p>
        </w:tc>
      </w:tr>
    </w:tbl>
    <w:p>
      <w:pPr>
        <w:pStyle w:val="BodyText"/>
      </w:pPr>
      <w:r>
        <w:t xml:space="preserve">In addition, you can find the most frequently occurring notes in the table below.</w:t>
      </w:r>
    </w:p>
    <w:p>
      <w:pPr>
        <w:pStyle w:val="BodyText"/>
      </w:pPr>
      <w:r>
        <w:t xml:space="preserve">: Most frequently occurring review notes, if any.</w:t>
      </w:r>
    </w:p>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SabinaVlad/iguanas-interactions&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SabinaVlad/iguanas-interactions) before being able to generate reviews (e.g., elton review SabinaVlad/iguanas-interactions), extract interaction claims (e.g., elton interactions SabinaVlad/iguanas-interactions), or list taxonomic names (e.g., elton names SabinaVlad/iguanas-interactions)</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(2025-05-05)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SabinaVlad/iguanas-interactions&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SabinaVlad/iguanas-interactions/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0" Target="https://github.com/SabinaVlad/iguanas-interactions"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SabinaVlad%2Figuanas-interactions"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SabinaVlad/iguanas-interactions&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SabinaVlad/iguanas-interactions/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0" Target="https://github.com/SabinaVlad/iguanas-interactions"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SabinaVlad%2Figuanas-interactions"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SabinaVlad/iguanas-interactions hash://md5/26ddc117eedc49403006a3f8787ccd21</dc:title>
  <dc:creator>by Nomer, Elton and Preston, three naive review bots; review@globalbioticinteractions.org; https://globalbioticinteractions.org/contribute; https://github.com/SabinaVlad/iguanas-interactions/issues</dc:creator>
  <cp:keywords>biodiversity informatics, ecology, species interactions, biotic interactions, automated manuscripts, taxonomic names, taxonomic name alignment, biology</cp:keywords>
  <dcterms:created xsi:type="dcterms:W3CDTF">2025-05-05T04:20:58Z</dcterms:created>
  <dcterms:modified xsi:type="dcterms:W3CDTF">2025-05-05T04:20:58Z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SabinaVlad/iguanas-interactions, has fingerprint hash://md5/26ddc117eedc49403006a3f8787ccd21, is 129KiB in size and contains 201 interactions with 7 unique types of associations (e.g., eats) between 26 primary taxa (e.g., Iguana iguana) and 118 associated taxa (e.g., Iguana iguana).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2025-05-05</vt:lpwstr>
  </property>
  <property fmtid="{D5CDD505-2E9C-101B-9397-08002B2CF9AE}" pid="5" name="reference-section-title">
    <vt:lpwstr>References</vt:lpwstr>
  </property>
</Properties>
</file>