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globalbioticinteractions/kalro2023</w:t>
      </w:r>
      <w:r>
        <w:t xml:space="preserve"> </w:t>
      </w:r>
      <w:r>
        <w:t xml:space="preserve">hash://md5/b40eee51ae84a24a3d1bde37708b7f73</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https://github.com/globalbioticinteractions/kalro2023/issues</w:t>
      </w:r>
    </w:p>
    <w:p>
      <w:pPr>
        <w:pStyle w:val="Date"/>
      </w:pPr>
      <w:r>
        <w:t xml:space="preserve">2025-04-11</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globalbioticinteractions/kalro2023,</w:t>
      </w:r>
      <w:r>
        <w:t xml:space="preserve"> </w:t>
      </w:r>
      <w:r>
        <w:t xml:space="preserve">has</w:t>
      </w:r>
      <w:r>
        <w:t xml:space="preserve"> </w:t>
      </w:r>
      <w:r>
        <w:t xml:space="preserve">fingerprint</w:t>
      </w:r>
      <w:r>
        <w:t xml:space="preserve"> </w:t>
      </w:r>
      <w:r>
        <w:t xml:space="preserve">hash://md5/b40eee51ae84a24a3d1bde37708b7f73,</w:t>
      </w:r>
      <w:r>
        <w:t xml:space="preserve"> </w:t>
      </w:r>
      <w:r>
        <w:t xml:space="preserve">is</w:t>
      </w:r>
      <w:r>
        <w:t xml:space="preserve"> </w:t>
      </w:r>
      <w:r>
        <w:t xml:space="preserve">427KiB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1,028</w:t>
      </w:r>
      <w:r>
        <w:t xml:space="preserve"> </w:t>
      </w:r>
      <w:r>
        <w:t xml:space="preserve">interaction</w:t>
      </w:r>
      <w:r>
        <w:t xml:space="preserve"> </w:t>
      </w:r>
      <w:r>
        <w:t xml:space="preserve">with</w:t>
      </w:r>
      <w:r>
        <w:t xml:space="preserve"> </w:t>
      </w:r>
      <w:r>
        <w:t xml:space="preserve">8</w:t>
      </w:r>
      <w:r>
        <w:t xml:space="preserve"> </w:t>
      </w:r>
      <w:r>
        <w:t xml:space="preserve">unique</w:t>
      </w:r>
      <w:r>
        <w:t xml:space="preserve"> </w:t>
      </w:r>
      <w:r>
        <w:t xml:space="preserve">types</w:t>
      </w:r>
      <w:r>
        <w:t xml:space="preserve"> </w:t>
      </w:r>
      <w:r>
        <w:t xml:space="preserve">of</w:t>
      </w:r>
      <w:r>
        <w:t xml:space="preserve"> </w:t>
      </w:r>
      <w:r>
        <w:t xml:space="preserve">associations</w:t>
      </w:r>
      <w:r>
        <w:t xml:space="preserve"> </w:t>
      </w:r>
      <w:r>
        <w:t xml:space="preserve">(e.g.,</w:t>
      </w:r>
      <w:r>
        <w:t xml:space="preserve"> </w:t>
      </w:r>
      <w:r>
        <w:t xml:space="preserve">pollinates)</w:t>
      </w:r>
      <w:r>
        <w:t xml:space="preserve"> </w:t>
      </w:r>
      <w:r>
        <w:t xml:space="preserve">between</w:t>
      </w:r>
      <w:r>
        <w:t xml:space="preserve"> </w:t>
      </w:r>
      <w:r>
        <w:t xml:space="preserve">512</w:t>
      </w:r>
      <w:r>
        <w:t xml:space="preserve"> </w:t>
      </w:r>
      <w:r>
        <w:t xml:space="preserve">primary</w:t>
      </w:r>
      <w:r>
        <w:t xml:space="preserve"> </w:t>
      </w:r>
      <w:r>
        <w:t xml:space="preserve">taxa</w:t>
      </w:r>
      <w:r>
        <w:t xml:space="preserve"> </w:t>
      </w:r>
      <w:r>
        <w:t xml:space="preserve">(e.g.,</w:t>
      </w:r>
      <w:r>
        <w:t xml:space="preserve"> </w:t>
      </w:r>
      <w:r>
        <w:t xml:space="preserve">Apis</w:t>
      </w:r>
      <w:r>
        <w:t xml:space="preserve"> </w:t>
      </w:r>
      <w:r>
        <w:t xml:space="preserve">mellifera)</w:t>
      </w:r>
      <w:r>
        <w:t xml:space="preserve"> </w:t>
      </w:r>
      <w:r>
        <w:t xml:space="preserve">and</w:t>
      </w:r>
      <w:r>
        <w:t xml:space="preserve"> </w:t>
      </w:r>
      <w:r>
        <w:t xml:space="preserve">331</w:t>
      </w:r>
      <w:r>
        <w:t xml:space="preserve"> </w:t>
      </w:r>
      <w:r>
        <w:t xml:space="preserve">associated</w:t>
      </w:r>
      <w:r>
        <w:t xml:space="preserve"> </w:t>
      </w:r>
      <w:r>
        <w:t xml:space="preserve">taxa</w:t>
      </w:r>
      <w:r>
        <w:t xml:space="preserve"> </w:t>
      </w:r>
      <w:r>
        <w:t xml:space="preserve">(e.g.,</w:t>
      </w:r>
      <w:r>
        <w:t xml:space="preserve"> </w:t>
      </w:r>
      <w:r>
        <w:t xml:space="preserve">Persea</w:t>
      </w:r>
      <w:r>
        <w:t xml:space="preserve"> </w:t>
      </w:r>
      <w:r>
        <w:t xml:space="preserve">americana).</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A review of the status of web-based African Plant-Pollinator Interaction data. https://github.com/globalbioticinteractions/kalro2023/archive/b9a45d8f9df251cfb3a2d10519e95c35a3df56d7.zip 2025-04-05T00:58:51.736Z hash://md5/b40eee51ae84a24a3d1bde37708b7f73</w:t>
      </w:r>
    </w:p>
    <w:p>
      <w:pPr>
        <w:pStyle w:val="FirstParagraph"/>
      </w:pPr>
      <w:r>
        <w:t xml:space="preserve">For additional metadata related to this dataset, please visit</w:t>
      </w:r>
      <w:r>
        <w:t xml:space="preserve"> </w:t>
      </w:r>
      <w:hyperlink r:id="rId20">
        <w:r>
          <w:rPr>
            <w:rStyle w:val="Hyperlink"/>
          </w:rPr>
          <w:t xml:space="preserve">https://github.com/globalbioticinteractions/kalro2023</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427KiB) under review </w:t>
      </w:r>
      <w:r>
        <w:br/>
      </w:r>
      <w:r>
        <w:rPr>
          <w:rStyle w:val="VerbatimChar"/>
        </w:rPr>
        <w:t xml:space="preserve">elton pull globalbioticinteractions/kalro2023</w:t>
      </w:r>
      <w:r>
        <w:br/>
      </w:r>
      <w:r>
        <w:br/>
      </w:r>
      <w:r>
        <w:rPr>
          <w:rStyle w:val="VerbatimChar"/>
        </w:rPr>
        <w:t xml:space="preserve"># generate review notes</w:t>
      </w:r>
      <w:r>
        <w:br/>
      </w:r>
      <w:r>
        <w:rPr>
          <w:rStyle w:val="VerbatimChar"/>
        </w:rPr>
        <w:t xml:space="preserve">elton review globalbioticinteractions/kalro2023\</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globalbioticinteractions/kalro2023\</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globalbioticinteractions/kalro2023\</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globalbioticinteractions/kalro2023, has fingerprint hash://md5/b40eee51ae84a24a3d1bde37708b7f73, is 427KiB in size and contains 1,028 interaction with 8 unique types of associations (e.g., pollinates) between 512 primary taxa (e.g., Apis mellifera) and 331 associated taxa (e.g., Persea americana).</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Leptoconchus incycloseris</w:t>
            </w:r>
          </w:p>
        </w:tc>
        <w:tc>
          <w:tcPr/>
          <w:p>
            <w:pPr>
              <w:pStyle w:val="Compact"/>
              <w:jc w:val="left"/>
            </w:pPr>
            <w:r>
              <w:t xml:space="preserve">parasiteOf</w:t>
            </w:r>
          </w:p>
        </w:tc>
        <w:tc>
          <w:tcPr/>
          <w:p>
            <w:pPr>
              <w:pStyle w:val="Compact"/>
              <w:jc w:val="left"/>
            </w:pPr>
            <w:r>
              <w:t xml:space="preserve">Fungia (Cycloseris) costulata</w:t>
            </w:r>
          </w:p>
        </w:tc>
        <w:tc>
          <w:tcPr/>
          <w:p>
            <w:pPr>
              <w:pStyle w:val="Compact"/>
              <w:jc w:val="left"/>
            </w:pPr>
            <w:r>
              <w:t xml:space="preserve">Gittenberger, A., Gittenberger, E. (2011). Cryptic, adaptive radiation of endoparasitic snails: sibling species of Leptoconchus (Gastropoda: Coralliophilidae) in corals. Org Divers Evol, 11(1), 21–41. doi:10.1007/s13127-011-0039-1</w:t>
            </w:r>
          </w:p>
        </w:tc>
      </w:tr>
      <w:tr>
        <w:tc>
          <w:tcPr/>
          <w:p>
            <w:pPr>
              <w:pStyle w:val="Compact"/>
              <w:jc w:val="left"/>
            </w:pPr>
            <w:r>
              <w:t xml:space="preserve">Leptoconchus infungites</w:t>
            </w:r>
          </w:p>
        </w:tc>
        <w:tc>
          <w:tcPr/>
          <w:p>
            <w:pPr>
              <w:pStyle w:val="Compact"/>
              <w:jc w:val="left"/>
            </w:pPr>
            <w:r>
              <w:t xml:space="preserve">parasiteOf</w:t>
            </w:r>
          </w:p>
        </w:tc>
        <w:tc>
          <w:tcPr/>
          <w:p>
            <w:pPr>
              <w:pStyle w:val="Compact"/>
              <w:jc w:val="left"/>
            </w:pPr>
            <w:r>
              <w:t xml:space="preserve">Fungia (Fungia) fungites</w:t>
            </w:r>
          </w:p>
        </w:tc>
        <w:tc>
          <w:tcPr/>
          <w:p>
            <w:pPr>
              <w:pStyle w:val="Compact"/>
              <w:jc w:val="left"/>
            </w:pPr>
            <w:r>
              <w:t xml:space="preserve">Gittenberger, A., Gittenberger, E. (2011). Cryptic, adaptive radiation of endoparasitic snails: sibling species of Leptoconchus (Gastropoda: Coralliophilidae) in corals. Org Divers Evol, 11(1), 21–41. doi:10.1007/s13127-011-0039-1</w:t>
            </w:r>
          </w:p>
        </w:tc>
      </w:tr>
      <w:tr>
        <w:tc>
          <w:tcPr/>
          <w:p>
            <w:pPr>
              <w:pStyle w:val="Compact"/>
              <w:jc w:val="left"/>
            </w:pPr>
            <w:r>
              <w:t xml:space="preserve">Leptoconchus ingrandifungi</w:t>
            </w:r>
          </w:p>
        </w:tc>
        <w:tc>
          <w:tcPr/>
          <w:p>
            <w:pPr>
              <w:pStyle w:val="Compact"/>
              <w:jc w:val="left"/>
            </w:pPr>
            <w:r>
              <w:t xml:space="preserve">parasiteOf</w:t>
            </w:r>
          </w:p>
        </w:tc>
        <w:tc>
          <w:tcPr/>
          <w:p>
            <w:pPr>
              <w:pStyle w:val="Compact"/>
              <w:jc w:val="left"/>
            </w:pPr>
            <w:r>
              <w:t xml:space="preserve">Sandalolitha dentata</w:t>
            </w:r>
          </w:p>
        </w:tc>
        <w:tc>
          <w:tcPr/>
          <w:p>
            <w:pPr>
              <w:pStyle w:val="Compact"/>
              <w:jc w:val="left"/>
            </w:pPr>
            <w:r>
              <w:t xml:space="preserve">Gittenberger, A., Gittenberger, E. (2011). Cryptic, adaptive radiation of endoparasitic snails: sibling species of Leptoconchus (Gastropoda: Coralliophilidae) in corals. Org Divers Evol, 11(1), 21–41. doi:10.1007/s13127-011-0039-1</w:t>
            </w:r>
          </w:p>
        </w:tc>
      </w:tr>
      <w:tr>
        <w:tc>
          <w:tcPr/>
          <w:p>
            <w:pPr>
              <w:pStyle w:val="Compact"/>
              <w:jc w:val="left"/>
            </w:pPr>
            <w:r>
              <w:t xml:space="preserve">Leptoconchus ingranulosa</w:t>
            </w:r>
          </w:p>
        </w:tc>
        <w:tc>
          <w:tcPr/>
          <w:p>
            <w:pPr>
              <w:pStyle w:val="Compact"/>
              <w:jc w:val="left"/>
            </w:pPr>
            <w:r>
              <w:t xml:space="preserve">parasiteOf</w:t>
            </w:r>
          </w:p>
        </w:tc>
        <w:tc>
          <w:tcPr/>
          <w:p>
            <w:pPr>
              <w:pStyle w:val="Compact"/>
              <w:jc w:val="left"/>
            </w:pPr>
            <w:r>
              <w:t xml:space="preserve">Fungia (Wellsofungia) granulosa</w:t>
            </w:r>
          </w:p>
        </w:tc>
        <w:tc>
          <w:tcPr/>
          <w:p>
            <w:pPr>
              <w:pStyle w:val="Compact"/>
              <w:jc w:val="left"/>
            </w:pPr>
            <w:r>
              <w:t xml:space="preserve">Gittenberger, A., Gittenberger, E. (2011). Cryptic, adaptive radiation of endoparasitic snails: sibling species of Leptoconchus (Gastropoda: Coralliophilidae) in corals. Org Divers Evol, 11(1), 21–41. doi:10.1007/s13127-011-0039-1</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pollinates</w:t>
            </w:r>
          </w:p>
        </w:tc>
        <w:tc>
          <w:tcPr/>
          <w:p>
            <w:pPr>
              <w:pStyle w:val="Compact"/>
              <w:jc w:val="left"/>
            </w:pPr>
            <w:r>
              <w:t xml:space="preserve">338</w:t>
            </w:r>
          </w:p>
        </w:tc>
      </w:tr>
      <w:tr>
        <w:tc>
          <w:tcPr/>
          <w:p>
            <w:pPr>
              <w:pStyle w:val="Compact"/>
              <w:jc w:val="left"/>
            </w:pPr>
            <w:r>
              <w:t xml:space="preserve">acquiresNutrientsFrom</w:t>
            </w:r>
          </w:p>
        </w:tc>
        <w:tc>
          <w:tcPr/>
          <w:p>
            <w:pPr>
              <w:pStyle w:val="Compact"/>
              <w:jc w:val="left"/>
            </w:pPr>
            <w:r>
              <w:t xml:space="preserve">294</w:t>
            </w:r>
          </w:p>
        </w:tc>
      </w:tr>
      <w:tr>
        <w:tc>
          <w:tcPr/>
          <w:p>
            <w:pPr>
              <w:pStyle w:val="Compact"/>
              <w:jc w:val="left"/>
            </w:pPr>
            <w:r>
              <w:t xml:space="preserve">visits</w:t>
            </w:r>
          </w:p>
        </w:tc>
        <w:tc>
          <w:tcPr/>
          <w:p>
            <w:pPr>
              <w:pStyle w:val="Compact"/>
              <w:jc w:val="left"/>
            </w:pPr>
            <w:r>
              <w:t xml:space="preserve">197</w:t>
            </w:r>
          </w:p>
        </w:tc>
      </w:tr>
      <w:tr>
        <w:tc>
          <w:tcPr/>
          <w:p>
            <w:pPr>
              <w:pStyle w:val="Compact"/>
              <w:jc w:val="left"/>
            </w:pPr>
            <w:r>
              <w:t xml:space="preserve">visitsFlowersOf</w:t>
            </w:r>
          </w:p>
        </w:tc>
        <w:tc>
          <w:tcPr/>
          <w:p>
            <w:pPr>
              <w:pStyle w:val="Compact"/>
              <w:jc w:val="left"/>
            </w:pPr>
            <w:r>
              <w:t xml:space="preserve">184</w:t>
            </w:r>
          </w:p>
        </w:tc>
      </w:tr>
      <w:tr>
        <w:tc>
          <w:tcPr/>
          <w:p>
            <w:pPr>
              <w:pStyle w:val="Compact"/>
              <w:jc w:val="left"/>
            </w:pPr>
            <w:r>
              <w:t xml:space="preserve">parasiteOf</w:t>
            </w:r>
          </w:p>
        </w:tc>
        <w:tc>
          <w:tcPr/>
          <w:p>
            <w:pPr>
              <w:pStyle w:val="Compact"/>
              <w:jc w:val="left"/>
            </w:pPr>
            <w:r>
              <w:t xml:space="preserve">11</w:t>
            </w:r>
          </w:p>
        </w:tc>
      </w:tr>
      <w:tr>
        <w:tc>
          <w:tcPr/>
          <w:p>
            <w:pPr>
              <w:pStyle w:val="Compact"/>
              <w:jc w:val="left"/>
            </w:pPr>
            <w:r>
              <w:t xml:space="preserve">preysOn</w:t>
            </w:r>
          </w:p>
        </w:tc>
        <w:tc>
          <w:tcPr/>
          <w:p>
            <w:pPr>
              <w:pStyle w:val="Compact"/>
              <w:jc w:val="left"/>
            </w:pPr>
            <w:r>
              <w:t xml:space="preserve">2</w:t>
            </w:r>
          </w:p>
        </w:tc>
      </w:tr>
      <w:tr>
        <w:tc>
          <w:tcPr/>
          <w:p>
            <w:pPr>
              <w:pStyle w:val="Compact"/>
              <w:jc w:val="left"/>
            </w:pPr>
            <w:r>
              <w:t xml:space="preserve">parasitoidOf</w:t>
            </w:r>
          </w:p>
        </w:tc>
        <w:tc>
          <w:tcPr/>
          <w:p>
            <w:pPr>
              <w:pStyle w:val="Compact"/>
              <w:jc w:val="left"/>
            </w:pPr>
            <w:r>
              <w:t xml:space="preserve">1</w:t>
            </w:r>
          </w:p>
        </w:tc>
      </w:tr>
      <w:tr>
        <w:tc>
          <w:tcPr/>
          <w:p>
            <w:pPr>
              <w:pStyle w:val="Compact"/>
              <w:jc w:val="left"/>
            </w:pPr>
            <w:r>
              <w:t xml:space="preserve">hostOf</w:t>
            </w:r>
          </w:p>
        </w:tc>
        <w:tc>
          <w:tcPr/>
          <w:p>
            <w:pPr>
              <w:pStyle w:val="Compact"/>
              <w:jc w:val="left"/>
            </w:pPr>
            <w:r>
              <w:t xml:space="preserve">1</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Apis mellifera</w:t>
            </w:r>
          </w:p>
        </w:tc>
        <w:tc>
          <w:tcPr/>
          <w:p>
            <w:pPr>
              <w:pStyle w:val="Compact"/>
              <w:jc w:val="left"/>
            </w:pPr>
            <w:r>
              <w:t xml:space="preserve">121</w:t>
            </w:r>
          </w:p>
        </w:tc>
      </w:tr>
      <w:tr>
        <w:tc>
          <w:tcPr/>
          <w:p>
            <w:pPr>
              <w:pStyle w:val="Compact"/>
              <w:jc w:val="left"/>
            </w:pPr>
            <w:r>
              <w:t xml:space="preserve">Apis melifera</w:t>
            </w:r>
          </w:p>
        </w:tc>
        <w:tc>
          <w:tcPr/>
          <w:p>
            <w:pPr>
              <w:pStyle w:val="Compact"/>
              <w:jc w:val="left"/>
            </w:pPr>
            <w:r>
              <w:t xml:space="preserve">38</w:t>
            </w:r>
          </w:p>
        </w:tc>
      </w:tr>
      <w:tr>
        <w:tc>
          <w:tcPr/>
          <w:p>
            <w:pPr>
              <w:pStyle w:val="Compact"/>
              <w:jc w:val="left"/>
            </w:pPr>
            <w:r>
              <w:t xml:space="preserve">Megachile sp. 2</w:t>
            </w:r>
          </w:p>
        </w:tc>
        <w:tc>
          <w:tcPr/>
          <w:p>
            <w:pPr>
              <w:pStyle w:val="Compact"/>
              <w:jc w:val="left"/>
            </w:pPr>
            <w:r>
              <w:t xml:space="preserve">16</w:t>
            </w:r>
          </w:p>
        </w:tc>
      </w:tr>
      <w:tr>
        <w:tc>
          <w:tcPr/>
          <w:p>
            <w:pPr>
              <w:pStyle w:val="Compact"/>
              <w:jc w:val="left"/>
            </w:pPr>
            <w:r>
              <w:t xml:space="preserve">Agrius convolvuli</w:t>
            </w:r>
          </w:p>
        </w:tc>
        <w:tc>
          <w:tcPr/>
          <w:p>
            <w:pPr>
              <w:pStyle w:val="Compact"/>
              <w:jc w:val="left"/>
            </w:pPr>
            <w:r>
              <w:t xml:space="preserve">14</w:t>
            </w:r>
          </w:p>
        </w:tc>
      </w:tr>
      <w:tr>
        <w:tc>
          <w:tcPr/>
          <w:p>
            <w:pPr>
              <w:pStyle w:val="Compact"/>
              <w:jc w:val="left"/>
            </w:pPr>
            <w:r>
              <w:t xml:space="preserve">Macrogalea candida</w:t>
            </w:r>
          </w:p>
        </w:tc>
        <w:tc>
          <w:tcPr/>
          <w:p>
            <w:pPr>
              <w:pStyle w:val="Compact"/>
              <w:jc w:val="left"/>
            </w:pPr>
            <w:r>
              <w:t xml:space="preserve">12</w:t>
            </w:r>
          </w:p>
        </w:tc>
      </w:tr>
      <w:tr>
        <w:tc>
          <w:tcPr/>
          <w:p>
            <w:pPr>
              <w:pStyle w:val="Compact"/>
              <w:jc w:val="left"/>
            </w:pPr>
            <w:r>
              <w:t xml:space="preserve">Pseudapis sp.</w:t>
            </w:r>
          </w:p>
        </w:tc>
        <w:tc>
          <w:tcPr/>
          <w:p>
            <w:pPr>
              <w:pStyle w:val="Compact"/>
              <w:jc w:val="left"/>
            </w:pPr>
            <w:r>
              <w:t xml:space="preserve">12</w:t>
            </w:r>
          </w:p>
        </w:tc>
      </w:tr>
      <w:tr>
        <w:tc>
          <w:tcPr/>
          <w:p>
            <w:pPr>
              <w:pStyle w:val="Compact"/>
              <w:jc w:val="left"/>
            </w:pPr>
            <w:r>
              <w:t xml:space="preserve">Ceratina sp. 3</w:t>
            </w:r>
          </w:p>
        </w:tc>
        <w:tc>
          <w:tcPr/>
          <w:p>
            <w:pPr>
              <w:pStyle w:val="Compact"/>
              <w:jc w:val="left"/>
            </w:pPr>
            <w:r>
              <w:t xml:space="preserve">10</w:t>
            </w:r>
          </w:p>
        </w:tc>
      </w:tr>
      <w:tr>
        <w:tc>
          <w:tcPr/>
          <w:p>
            <w:pPr>
              <w:pStyle w:val="Compact"/>
              <w:jc w:val="left"/>
            </w:pPr>
            <w:r>
              <w:t xml:space="preserve">Xylocopa sp.</w:t>
            </w:r>
          </w:p>
        </w:tc>
        <w:tc>
          <w:tcPr/>
          <w:p>
            <w:pPr>
              <w:pStyle w:val="Compact"/>
              <w:jc w:val="left"/>
            </w:pPr>
            <w:r>
              <w:t xml:space="preserve">10</w:t>
            </w:r>
          </w:p>
        </w:tc>
      </w:tr>
      <w:tr>
        <w:tc>
          <w:tcPr/>
          <w:p>
            <w:pPr>
              <w:pStyle w:val="Compact"/>
              <w:jc w:val="left"/>
            </w:pPr>
            <w:r>
              <w:t xml:space="preserve">Apis melliferra</w:t>
            </w:r>
          </w:p>
        </w:tc>
        <w:tc>
          <w:tcPr/>
          <w:p>
            <w:pPr>
              <w:pStyle w:val="Compact"/>
              <w:jc w:val="left"/>
            </w:pPr>
            <w:r>
              <w:t xml:space="preserve">9</w:t>
            </w:r>
          </w:p>
        </w:tc>
      </w:tr>
      <w:tr>
        <w:tc>
          <w:tcPr/>
          <w:p>
            <w:pPr>
              <w:pStyle w:val="Compact"/>
              <w:jc w:val="left"/>
            </w:pPr>
            <w:r>
              <w:t xml:space="preserve">Apis mellifera Linnaeus</w:t>
            </w:r>
          </w:p>
        </w:tc>
        <w:tc>
          <w:tcPr/>
          <w:p>
            <w:pPr>
              <w:pStyle w:val="Compact"/>
              <w:jc w:val="left"/>
            </w:pPr>
            <w:r>
              <w:t xml:space="preserve">9</w:t>
            </w:r>
          </w:p>
        </w:tc>
      </w:tr>
      <w:tr>
        <w:tc>
          <w:tcPr/>
          <w:p>
            <w:pPr>
              <w:pStyle w:val="Compact"/>
              <w:jc w:val="left"/>
            </w:pPr>
            <w:r>
              <w:t xml:space="preserve">Amegilla sp. 1</w:t>
            </w:r>
          </w:p>
        </w:tc>
        <w:tc>
          <w:tcPr/>
          <w:p>
            <w:pPr>
              <w:pStyle w:val="Compact"/>
              <w:jc w:val="left"/>
            </w:pPr>
            <w:r>
              <w:t xml:space="preserve">8</w:t>
            </w:r>
          </w:p>
        </w:tc>
      </w:tr>
      <w:tr>
        <w:tc>
          <w:tcPr/>
          <w:p>
            <w:pPr>
              <w:pStyle w:val="Compact"/>
              <w:jc w:val="left"/>
            </w:pPr>
            <w:r>
              <w:t xml:space="preserve">Xylocopa caffra</w:t>
            </w:r>
          </w:p>
        </w:tc>
        <w:tc>
          <w:tcPr/>
          <w:p>
            <w:pPr>
              <w:pStyle w:val="Compact"/>
              <w:jc w:val="left"/>
            </w:pPr>
            <w:r>
              <w:t xml:space="preserve">7</w:t>
            </w:r>
          </w:p>
        </w:tc>
      </w:tr>
      <w:tr>
        <w:tc>
          <w:tcPr/>
          <w:p>
            <w:pPr>
              <w:pStyle w:val="Compact"/>
              <w:jc w:val="left"/>
            </w:pPr>
            <w:r>
              <w:t xml:space="preserve">Xylocopa nigrita</w:t>
            </w:r>
          </w:p>
        </w:tc>
        <w:tc>
          <w:tcPr/>
          <w:p>
            <w:pPr>
              <w:pStyle w:val="Compact"/>
              <w:jc w:val="left"/>
            </w:pPr>
            <w:r>
              <w:t xml:space="preserve">7</w:t>
            </w:r>
          </w:p>
        </w:tc>
      </w:tr>
      <w:tr>
        <w:tc>
          <w:tcPr/>
          <w:p>
            <w:pPr>
              <w:pStyle w:val="Compact"/>
              <w:jc w:val="left"/>
            </w:pPr>
            <w:r>
              <w:t xml:space="preserve">Xylocopa flavorufa</w:t>
            </w:r>
          </w:p>
        </w:tc>
        <w:tc>
          <w:tcPr/>
          <w:p>
            <w:pPr>
              <w:pStyle w:val="Compact"/>
              <w:jc w:val="left"/>
            </w:pPr>
            <w:r>
              <w:t xml:space="preserve">7</w:t>
            </w:r>
          </w:p>
        </w:tc>
      </w:tr>
      <w:tr>
        <w:tc>
          <w:tcPr/>
          <w:p>
            <w:pPr>
              <w:pStyle w:val="Compact"/>
              <w:jc w:val="left"/>
            </w:pPr>
            <w:r>
              <w:t xml:space="preserve">Hypotrigona gribodoi</w:t>
            </w:r>
          </w:p>
        </w:tc>
        <w:tc>
          <w:tcPr/>
          <w:p>
            <w:pPr>
              <w:pStyle w:val="Compact"/>
              <w:jc w:val="left"/>
            </w:pPr>
            <w:r>
              <w:t xml:space="preserve">7</w:t>
            </w:r>
          </w:p>
        </w:tc>
      </w:tr>
      <w:tr>
        <w:tc>
          <w:tcPr/>
          <w:p>
            <w:pPr>
              <w:pStyle w:val="Compact"/>
              <w:jc w:val="left"/>
            </w:pPr>
            <w:r>
              <w:t xml:space="preserve">Meliponula ferruginea</w:t>
            </w:r>
          </w:p>
        </w:tc>
        <w:tc>
          <w:tcPr/>
          <w:p>
            <w:pPr>
              <w:pStyle w:val="Compact"/>
              <w:jc w:val="left"/>
            </w:pPr>
            <w:r>
              <w:t xml:space="preserve">6</w:t>
            </w:r>
          </w:p>
        </w:tc>
      </w:tr>
      <w:tr>
        <w:tc>
          <w:tcPr/>
          <w:p>
            <w:pPr>
              <w:pStyle w:val="Compact"/>
              <w:jc w:val="left"/>
            </w:pPr>
            <w:r>
              <w:t xml:space="preserve">Lasioglosum sp.</w:t>
            </w:r>
          </w:p>
        </w:tc>
        <w:tc>
          <w:tcPr/>
          <w:p>
            <w:pPr>
              <w:pStyle w:val="Compact"/>
              <w:jc w:val="left"/>
            </w:pPr>
            <w:r>
              <w:t xml:space="preserve">6</w:t>
            </w:r>
          </w:p>
        </w:tc>
      </w:tr>
      <w:tr>
        <w:tc>
          <w:tcPr/>
          <w:p>
            <w:pPr>
              <w:pStyle w:val="Compact"/>
              <w:jc w:val="left"/>
            </w:pPr>
            <w:r>
              <w:t xml:space="preserve">Braunsapis sp.</w:t>
            </w:r>
          </w:p>
        </w:tc>
        <w:tc>
          <w:tcPr/>
          <w:p>
            <w:pPr>
              <w:pStyle w:val="Compact"/>
              <w:jc w:val="left"/>
            </w:pPr>
            <w:r>
              <w:t xml:space="preserve">6</w:t>
            </w:r>
          </w:p>
        </w:tc>
      </w:tr>
      <w:tr>
        <w:tc>
          <w:tcPr/>
          <w:p>
            <w:pPr>
              <w:pStyle w:val="Compact"/>
              <w:jc w:val="left"/>
            </w:pPr>
            <w:r>
              <w:t xml:space="preserve">Catopsilia florella</w:t>
            </w:r>
          </w:p>
        </w:tc>
        <w:tc>
          <w:tcPr/>
          <w:p>
            <w:pPr>
              <w:pStyle w:val="Compact"/>
              <w:jc w:val="left"/>
            </w:pPr>
            <w:r>
              <w:t xml:space="preserve">6</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Persea americana</w:t>
            </w:r>
          </w:p>
        </w:tc>
        <w:tc>
          <w:tcPr/>
          <w:p>
            <w:pPr>
              <w:pStyle w:val="Compact"/>
              <w:jc w:val="left"/>
            </w:pPr>
            <w:r>
              <w:t xml:space="preserve">48</w:t>
            </w:r>
          </w:p>
        </w:tc>
      </w:tr>
      <w:tr>
        <w:tc>
          <w:tcPr/>
          <w:p>
            <w:pPr>
              <w:pStyle w:val="Compact"/>
              <w:jc w:val="left"/>
            </w:pPr>
            <w:r>
              <w:t xml:space="preserve">Helianthus annuus L.</w:t>
            </w:r>
          </w:p>
        </w:tc>
        <w:tc>
          <w:tcPr/>
          <w:p>
            <w:pPr>
              <w:pStyle w:val="Compact"/>
              <w:jc w:val="left"/>
            </w:pPr>
            <w:r>
              <w:t xml:space="preserve">30</w:t>
            </w:r>
          </w:p>
        </w:tc>
      </w:tr>
      <w:tr>
        <w:tc>
          <w:tcPr/>
          <w:p>
            <w:pPr>
              <w:pStyle w:val="Compact"/>
              <w:jc w:val="left"/>
            </w:pPr>
            <w:r>
              <w:t xml:space="preserve">Acacia tortilis</w:t>
            </w:r>
          </w:p>
        </w:tc>
        <w:tc>
          <w:tcPr/>
          <w:p>
            <w:pPr>
              <w:pStyle w:val="Compact"/>
              <w:jc w:val="left"/>
            </w:pPr>
            <w:r>
              <w:t xml:space="preserve">29</w:t>
            </w:r>
          </w:p>
        </w:tc>
      </w:tr>
      <w:tr>
        <w:tc>
          <w:tcPr/>
          <w:p>
            <w:pPr>
              <w:pStyle w:val="Compact"/>
              <w:jc w:val="left"/>
            </w:pPr>
            <w:r>
              <w:t xml:space="preserve">Arctotheca calendula(Cape Marigold)</w:t>
            </w:r>
          </w:p>
        </w:tc>
        <w:tc>
          <w:tcPr/>
          <w:p>
            <w:pPr>
              <w:pStyle w:val="Compact"/>
              <w:jc w:val="left"/>
            </w:pPr>
            <w:r>
              <w:t xml:space="preserve">29</w:t>
            </w:r>
          </w:p>
        </w:tc>
      </w:tr>
      <w:tr>
        <w:tc>
          <w:tcPr/>
          <w:p>
            <w:pPr>
              <w:pStyle w:val="Compact"/>
              <w:jc w:val="left"/>
            </w:pPr>
            <w:r>
              <w:t xml:space="preserve">Vernonia cinerea</w:t>
            </w:r>
          </w:p>
        </w:tc>
        <w:tc>
          <w:tcPr/>
          <w:p>
            <w:pPr>
              <w:pStyle w:val="Compact"/>
              <w:jc w:val="left"/>
            </w:pPr>
            <w:r>
              <w:t xml:space="preserve">25</w:t>
            </w:r>
          </w:p>
        </w:tc>
      </w:tr>
      <w:tr>
        <w:tc>
          <w:tcPr/>
          <w:p>
            <w:pPr>
              <w:pStyle w:val="Compact"/>
              <w:jc w:val="left"/>
            </w:pPr>
            <w:r>
              <w:t xml:space="preserve">Sesamum indicum</w:t>
            </w:r>
          </w:p>
        </w:tc>
        <w:tc>
          <w:tcPr/>
          <w:p>
            <w:pPr>
              <w:pStyle w:val="Compact"/>
              <w:jc w:val="left"/>
            </w:pPr>
            <w:r>
              <w:t xml:space="preserve">22</w:t>
            </w:r>
          </w:p>
        </w:tc>
      </w:tr>
      <w:tr>
        <w:tc>
          <w:tcPr/>
          <w:p>
            <w:pPr>
              <w:pStyle w:val="Compact"/>
              <w:jc w:val="left"/>
            </w:pPr>
            <w:r>
              <w:t xml:space="preserve">Citrullus lanatus</w:t>
            </w:r>
          </w:p>
        </w:tc>
        <w:tc>
          <w:tcPr/>
          <w:p>
            <w:pPr>
              <w:pStyle w:val="Compact"/>
              <w:jc w:val="left"/>
            </w:pPr>
            <w:r>
              <w:t xml:space="preserve">21</w:t>
            </w:r>
          </w:p>
        </w:tc>
      </w:tr>
      <w:tr>
        <w:tc>
          <w:tcPr/>
          <w:p>
            <w:pPr>
              <w:pStyle w:val="Compact"/>
              <w:jc w:val="left"/>
            </w:pPr>
            <w:r>
              <w:t xml:space="preserve">Agathisanthemum bojeri Klotzsch</w:t>
            </w:r>
          </w:p>
        </w:tc>
        <w:tc>
          <w:tcPr/>
          <w:p>
            <w:pPr>
              <w:pStyle w:val="Compact"/>
              <w:jc w:val="left"/>
            </w:pPr>
            <w:r>
              <w:t xml:space="preserve">20</w:t>
            </w:r>
          </w:p>
        </w:tc>
      </w:tr>
      <w:tr>
        <w:tc>
          <w:tcPr/>
          <w:p>
            <w:pPr>
              <w:pStyle w:val="Compact"/>
              <w:jc w:val="left"/>
            </w:pPr>
            <w:r>
              <w:t xml:space="preserve">Mangifera indica</w:t>
            </w:r>
          </w:p>
        </w:tc>
        <w:tc>
          <w:tcPr/>
          <w:p>
            <w:pPr>
              <w:pStyle w:val="Compact"/>
              <w:jc w:val="left"/>
            </w:pPr>
            <w:r>
              <w:t xml:space="preserve">20</w:t>
            </w:r>
          </w:p>
        </w:tc>
      </w:tr>
      <w:tr>
        <w:tc>
          <w:tcPr/>
          <w:p>
            <w:pPr>
              <w:pStyle w:val="Compact"/>
              <w:jc w:val="left"/>
            </w:pPr>
            <w:r>
              <w:t xml:space="preserve">Coffee arabica</w:t>
            </w:r>
          </w:p>
        </w:tc>
        <w:tc>
          <w:tcPr/>
          <w:p>
            <w:pPr>
              <w:pStyle w:val="Compact"/>
              <w:jc w:val="left"/>
            </w:pPr>
            <w:r>
              <w:t xml:space="preserve">17</w:t>
            </w:r>
          </w:p>
        </w:tc>
      </w:tr>
      <w:tr>
        <w:tc>
          <w:tcPr/>
          <w:p>
            <w:pPr>
              <w:pStyle w:val="Compact"/>
              <w:jc w:val="left"/>
            </w:pPr>
            <w:r>
              <w:t xml:space="preserve">Phaseolus vulgaris</w:t>
            </w:r>
          </w:p>
        </w:tc>
        <w:tc>
          <w:tcPr/>
          <w:p>
            <w:pPr>
              <w:pStyle w:val="Compact"/>
              <w:jc w:val="left"/>
            </w:pPr>
            <w:r>
              <w:t xml:space="preserve">16</w:t>
            </w:r>
          </w:p>
        </w:tc>
      </w:tr>
      <w:tr>
        <w:tc>
          <w:tcPr/>
          <w:p>
            <w:pPr>
              <w:pStyle w:val="Compact"/>
              <w:jc w:val="left"/>
            </w:pPr>
            <w:r>
              <w:t xml:space="preserve">Phaseolus coccineus</w:t>
            </w:r>
          </w:p>
        </w:tc>
        <w:tc>
          <w:tcPr/>
          <w:p>
            <w:pPr>
              <w:pStyle w:val="Compact"/>
              <w:jc w:val="left"/>
            </w:pPr>
            <w:r>
              <w:t xml:space="preserve">15</w:t>
            </w:r>
          </w:p>
        </w:tc>
      </w:tr>
      <w:tr>
        <w:tc>
          <w:tcPr/>
          <w:p>
            <w:pPr>
              <w:pStyle w:val="Compact"/>
              <w:jc w:val="left"/>
            </w:pPr>
            <w:r>
              <w:t xml:space="preserve">Helianthus annuus L</w:t>
            </w:r>
          </w:p>
        </w:tc>
        <w:tc>
          <w:tcPr/>
          <w:p>
            <w:pPr>
              <w:pStyle w:val="Compact"/>
              <w:jc w:val="left"/>
            </w:pPr>
            <w:r>
              <w:t xml:space="preserve">14</w:t>
            </w:r>
          </w:p>
        </w:tc>
      </w:tr>
      <w:tr>
        <w:tc>
          <w:tcPr/>
          <w:p>
            <w:pPr>
              <w:pStyle w:val="Compact"/>
              <w:jc w:val="left"/>
            </w:pPr>
            <w:r>
              <w:t xml:space="preserve">Trifolium alexandrinum</w:t>
            </w:r>
          </w:p>
        </w:tc>
        <w:tc>
          <w:tcPr/>
          <w:p>
            <w:pPr>
              <w:pStyle w:val="Compact"/>
              <w:jc w:val="left"/>
            </w:pPr>
            <w:r>
              <w:t xml:space="preserve">13</w:t>
            </w:r>
          </w:p>
        </w:tc>
      </w:tr>
      <w:tr>
        <w:tc>
          <w:tcPr/>
          <w:p>
            <w:pPr>
              <w:pStyle w:val="Compact"/>
              <w:jc w:val="left"/>
            </w:pPr>
            <w:r>
              <w:t xml:space="preserve">Cucumis sativus</w:t>
            </w:r>
          </w:p>
        </w:tc>
        <w:tc>
          <w:tcPr/>
          <w:p>
            <w:pPr>
              <w:pStyle w:val="Compact"/>
              <w:jc w:val="left"/>
            </w:pPr>
            <w:r>
              <w:t xml:space="preserve">13</w:t>
            </w:r>
          </w:p>
        </w:tc>
      </w:tr>
      <w:tr>
        <w:tc>
          <w:tcPr/>
          <w:p>
            <w:pPr>
              <w:pStyle w:val="Compact"/>
              <w:jc w:val="left"/>
            </w:pPr>
            <w:r>
              <w:t xml:space="preserve">Phaseolus vulgaris L</w:t>
            </w:r>
          </w:p>
        </w:tc>
        <w:tc>
          <w:tcPr/>
          <w:p>
            <w:pPr>
              <w:pStyle w:val="Compact"/>
              <w:jc w:val="left"/>
            </w:pPr>
            <w:r>
              <w:t xml:space="preserve">12</w:t>
            </w:r>
          </w:p>
        </w:tc>
      </w:tr>
      <w:tr>
        <w:tc>
          <w:tcPr/>
          <w:p>
            <w:pPr>
              <w:pStyle w:val="Compact"/>
              <w:jc w:val="left"/>
            </w:pPr>
            <w:r>
              <w:t xml:space="preserve">Agathisanthemum bojeri</w:t>
            </w:r>
          </w:p>
        </w:tc>
        <w:tc>
          <w:tcPr/>
          <w:p>
            <w:pPr>
              <w:pStyle w:val="Compact"/>
              <w:jc w:val="left"/>
            </w:pPr>
            <w:r>
              <w:t xml:space="preserve">11</w:t>
            </w:r>
          </w:p>
        </w:tc>
      </w:tr>
      <w:tr>
        <w:tc>
          <w:tcPr/>
          <w:p>
            <w:pPr>
              <w:pStyle w:val="Compact"/>
              <w:jc w:val="left"/>
            </w:pPr>
            <w:r>
              <w:t xml:space="preserve">Zygophyllum sp.</w:t>
            </w:r>
          </w:p>
        </w:tc>
        <w:tc>
          <w:tcPr/>
          <w:p>
            <w:pPr>
              <w:pStyle w:val="Compact"/>
              <w:jc w:val="left"/>
            </w:pPr>
            <w:r>
              <w:t xml:space="preserve">11</w:t>
            </w:r>
          </w:p>
        </w:tc>
      </w:tr>
      <w:tr>
        <w:tc>
          <w:tcPr/>
          <w:p>
            <w:pPr>
              <w:pStyle w:val="Compact"/>
              <w:jc w:val="left"/>
            </w:pPr>
            <w:r>
              <w:t xml:space="preserve">Cucumis melo</w:t>
            </w:r>
          </w:p>
        </w:tc>
        <w:tc>
          <w:tcPr/>
          <w:p>
            <w:pPr>
              <w:pStyle w:val="Compact"/>
              <w:jc w:val="left"/>
            </w:pPr>
            <w:r>
              <w:t xml:space="preserve">11</w:t>
            </w:r>
          </w:p>
        </w:tc>
      </w:tr>
    </w:tbl>
    <w:p/>
    <w:p>
      <w:pPr>
        <w:pStyle w:val="TableCaption"/>
      </w:pPr>
      <w:r>
        <w:t xml:space="preserve">Most Frequent Interactions between Primary and Associate Taxa (up to 20 most frequent)</w:t>
      </w:r>
    </w:p>
    <w:tbl>
      <w:tblPr>
        <w:tblStyle w:val="Table"/>
        <w:tblW w:type="pct" w:w="5000"/>
        <w:tblLook w:firstRow="1" w:lastRow="0" w:firstColumn="0" w:lastColumn="0" w:noHBand="0" w:noVBand="0" w:val="0020"/>
        <w:jc w:val="start"/>
        <w:tblLayout w:type="fixed"/>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Asclepias cucullata</w:t>
            </w:r>
          </w:p>
        </w:tc>
        <w:tc>
          <w:tcPr/>
          <w:p>
            <w:pPr>
              <w:pStyle w:val="Compact"/>
              <w:jc w:val="left"/>
            </w:pPr>
            <w:r>
              <w:t xml:space="preserve">pollinates</w:t>
            </w:r>
          </w:p>
        </w:tc>
        <w:tc>
          <w:tcPr/>
          <w:p>
            <w:pPr>
              <w:pStyle w:val="Compact"/>
              <w:jc w:val="left"/>
            </w:pPr>
            <w:r>
              <w:t xml:space="preserve">Sisyranthus trichostomus</w:t>
            </w:r>
          </w:p>
        </w:tc>
        <w:tc>
          <w:tcPr/>
          <w:p>
            <w:pPr>
              <w:pStyle w:val="Compact"/>
              <w:jc w:val="left"/>
            </w:pPr>
            <w:r>
              <w:t xml:space="preserve">3</w:t>
            </w:r>
          </w:p>
        </w:tc>
      </w:tr>
      <w:tr>
        <w:tc>
          <w:tcPr/>
          <w:p>
            <w:pPr>
              <w:pStyle w:val="Compact"/>
              <w:jc w:val="left"/>
            </w:pPr>
            <w:r>
              <w:t xml:space="preserve">Xylocopa caffra</w:t>
            </w:r>
          </w:p>
        </w:tc>
        <w:tc>
          <w:tcPr/>
          <w:p>
            <w:pPr>
              <w:pStyle w:val="Compact"/>
              <w:jc w:val="left"/>
            </w:pPr>
            <w:r>
              <w:t xml:space="preserve">acquiresNutrientsFrom</w:t>
            </w:r>
          </w:p>
        </w:tc>
        <w:tc>
          <w:tcPr/>
          <w:p>
            <w:pPr>
              <w:pStyle w:val="Compact"/>
              <w:jc w:val="left"/>
            </w:pPr>
            <w:r>
              <w:t xml:space="preserve">Rhynchosia velutina</w:t>
            </w:r>
          </w:p>
        </w:tc>
        <w:tc>
          <w:tcPr/>
          <w:p>
            <w:pPr>
              <w:pStyle w:val="Compact"/>
              <w:jc w:val="left"/>
            </w:pPr>
            <w:r>
              <w:t xml:space="preserve">2</w:t>
            </w:r>
          </w:p>
        </w:tc>
      </w:tr>
      <w:tr>
        <w:tc>
          <w:tcPr/>
          <w:p>
            <w:pPr>
              <w:pStyle w:val="Compact"/>
              <w:jc w:val="left"/>
            </w:pPr>
            <w:r>
              <w:t xml:space="preserve">Steganomus sp.</w:t>
            </w:r>
          </w:p>
        </w:tc>
        <w:tc>
          <w:tcPr/>
          <w:p>
            <w:pPr>
              <w:pStyle w:val="Compact"/>
              <w:jc w:val="left"/>
            </w:pPr>
            <w:r>
              <w:t xml:space="preserve">acquiresNutrientsFrom</w:t>
            </w:r>
          </w:p>
        </w:tc>
        <w:tc>
          <w:tcPr/>
          <w:p>
            <w:pPr>
              <w:pStyle w:val="Compact"/>
              <w:jc w:val="left"/>
            </w:pPr>
            <w:r>
              <w:t xml:space="preserve">Crotalaria emarginata Benth</w:t>
            </w:r>
          </w:p>
        </w:tc>
        <w:tc>
          <w:tcPr/>
          <w:p>
            <w:pPr>
              <w:pStyle w:val="Compact"/>
              <w:jc w:val="left"/>
            </w:pPr>
            <w:r>
              <w:t xml:space="preserve">2</w:t>
            </w:r>
          </w:p>
        </w:tc>
      </w:tr>
      <w:tr>
        <w:tc>
          <w:tcPr/>
          <w:p>
            <w:pPr>
              <w:pStyle w:val="Compact"/>
              <w:jc w:val="left"/>
            </w:pPr>
            <w:r>
              <w:t xml:space="preserve">Megachile sp. 2</w:t>
            </w:r>
          </w:p>
        </w:tc>
        <w:tc>
          <w:tcPr/>
          <w:p>
            <w:pPr>
              <w:pStyle w:val="Compact"/>
              <w:jc w:val="left"/>
            </w:pPr>
            <w:r>
              <w:t xml:space="preserve">acquiresNutrientsFrom</w:t>
            </w:r>
          </w:p>
        </w:tc>
        <w:tc>
          <w:tcPr/>
          <w:p>
            <w:pPr>
              <w:pStyle w:val="Compact"/>
              <w:jc w:val="left"/>
            </w:pPr>
            <w:r>
              <w:t xml:space="preserve">Indigofera paniculata</w:t>
            </w:r>
          </w:p>
        </w:tc>
        <w:tc>
          <w:tcPr/>
          <w:p>
            <w:pPr>
              <w:pStyle w:val="Compact"/>
              <w:jc w:val="left"/>
            </w:pPr>
            <w:r>
              <w:t xml:space="preserve">2</w:t>
            </w:r>
          </w:p>
        </w:tc>
      </w:tr>
      <w:tr>
        <w:tc>
          <w:tcPr/>
          <w:p>
            <w:pPr>
              <w:pStyle w:val="Compact"/>
              <w:jc w:val="left"/>
            </w:pPr>
            <w:r>
              <w:t xml:space="preserve">Xylocopa flavicollis DeGeer</w:t>
            </w:r>
          </w:p>
        </w:tc>
        <w:tc>
          <w:tcPr/>
          <w:p>
            <w:pPr>
              <w:pStyle w:val="Compact"/>
              <w:jc w:val="left"/>
            </w:pPr>
            <w:r>
              <w:t xml:space="preserve">acquiresNutrientsFrom</w:t>
            </w:r>
          </w:p>
        </w:tc>
        <w:tc>
          <w:tcPr/>
          <w:p>
            <w:pPr>
              <w:pStyle w:val="Compact"/>
              <w:jc w:val="left"/>
            </w:pPr>
            <w:r>
              <w:t xml:space="preserve">Rhynchosia velutina Wight &amp; Arn.</w:t>
            </w:r>
          </w:p>
        </w:tc>
        <w:tc>
          <w:tcPr/>
          <w:p>
            <w:pPr>
              <w:pStyle w:val="Compact"/>
              <w:jc w:val="left"/>
            </w:pPr>
            <w:r>
              <w:t xml:space="preserve">2</w:t>
            </w:r>
          </w:p>
        </w:tc>
      </w:tr>
      <w:tr>
        <w:tc>
          <w:tcPr/>
          <w:p>
            <w:pPr>
              <w:pStyle w:val="Compact"/>
              <w:jc w:val="left"/>
            </w:pPr>
            <w:r>
              <w:t xml:space="preserve">Apis mellifera scutellata</w:t>
            </w:r>
          </w:p>
        </w:tc>
        <w:tc>
          <w:tcPr/>
          <w:p>
            <w:pPr>
              <w:pStyle w:val="Compact"/>
              <w:jc w:val="left"/>
            </w:pPr>
            <w:r>
              <w:t xml:space="preserve">pollinates</w:t>
            </w:r>
          </w:p>
        </w:tc>
        <w:tc>
          <w:tcPr/>
          <w:p>
            <w:pPr>
              <w:pStyle w:val="Compact"/>
              <w:jc w:val="left"/>
            </w:pPr>
            <w:r>
              <w:t xml:space="preserve">Mangifera indica</w:t>
            </w:r>
          </w:p>
        </w:tc>
        <w:tc>
          <w:tcPr/>
          <w:p>
            <w:pPr>
              <w:pStyle w:val="Compact"/>
              <w:jc w:val="left"/>
            </w:pPr>
            <w:r>
              <w:t xml:space="preserve">2</w:t>
            </w:r>
          </w:p>
        </w:tc>
      </w:tr>
      <w:tr>
        <w:tc>
          <w:tcPr/>
          <w:p>
            <w:pPr>
              <w:pStyle w:val="Compact"/>
              <w:jc w:val="left"/>
            </w:pPr>
            <w:r>
              <w:t xml:space="preserve">Apis mellifera scutellata</w:t>
            </w:r>
          </w:p>
        </w:tc>
        <w:tc>
          <w:tcPr/>
          <w:p>
            <w:pPr>
              <w:pStyle w:val="Compact"/>
              <w:jc w:val="left"/>
            </w:pPr>
            <w:r>
              <w:t xml:space="preserve">pollinates</w:t>
            </w:r>
          </w:p>
        </w:tc>
        <w:tc>
          <w:tcPr/>
          <w:p>
            <w:pPr>
              <w:pStyle w:val="Compact"/>
              <w:jc w:val="left"/>
            </w:pPr>
            <w:r>
              <w:t xml:space="preserve">Helianthus annuus</w:t>
            </w:r>
          </w:p>
        </w:tc>
        <w:tc>
          <w:tcPr/>
          <w:p>
            <w:pPr>
              <w:pStyle w:val="Compact"/>
              <w:jc w:val="left"/>
            </w:pPr>
            <w:r>
              <w:t xml:space="preserve">2</w:t>
            </w:r>
          </w:p>
        </w:tc>
      </w:tr>
      <w:tr>
        <w:tc>
          <w:tcPr/>
          <w:p>
            <w:pPr>
              <w:pStyle w:val="Compact"/>
              <w:jc w:val="left"/>
            </w:pPr>
            <w:r>
              <w:t xml:space="preserve">Braunsapis spp.</w:t>
            </w:r>
          </w:p>
        </w:tc>
        <w:tc>
          <w:tcPr/>
          <w:p>
            <w:pPr>
              <w:pStyle w:val="Compact"/>
              <w:jc w:val="left"/>
            </w:pPr>
            <w:r>
              <w:t xml:space="preserve">visits</w:t>
            </w:r>
          </w:p>
        </w:tc>
        <w:tc>
          <w:tcPr/>
          <w:p>
            <w:pPr>
              <w:pStyle w:val="Compact"/>
              <w:jc w:val="left"/>
            </w:pPr>
            <w:r>
              <w:t xml:space="preserve">Lantana camara</w:t>
            </w:r>
          </w:p>
        </w:tc>
        <w:tc>
          <w:tcPr/>
          <w:p>
            <w:pPr>
              <w:pStyle w:val="Compact"/>
              <w:jc w:val="left"/>
            </w:pPr>
            <w:r>
              <w:t xml:space="preserve">2</w:t>
            </w:r>
          </w:p>
        </w:tc>
      </w:tr>
      <w:tr>
        <w:tc>
          <w:tcPr/>
          <w:p>
            <w:pPr>
              <w:pStyle w:val="Compact"/>
              <w:jc w:val="left"/>
            </w:pPr>
            <w:r>
              <w:t xml:space="preserve">Belenois aurota Fabricius</w:t>
            </w:r>
          </w:p>
        </w:tc>
        <w:tc>
          <w:tcPr/>
          <w:p>
            <w:pPr>
              <w:pStyle w:val="Compact"/>
              <w:jc w:val="left"/>
            </w:pPr>
            <w:r>
              <w:t xml:space="preserve">visitsFlowersOf</w:t>
            </w:r>
          </w:p>
        </w:tc>
        <w:tc>
          <w:tcPr/>
          <w:p>
            <w:pPr>
              <w:pStyle w:val="Compact"/>
              <w:jc w:val="left"/>
            </w:pPr>
            <w:r>
              <w:t xml:space="preserve">Helianthus annuus L.</w:t>
            </w:r>
          </w:p>
        </w:tc>
        <w:tc>
          <w:tcPr/>
          <w:p>
            <w:pPr>
              <w:pStyle w:val="Compact"/>
              <w:jc w:val="left"/>
            </w:pPr>
            <w:r>
              <w:t xml:space="preserve">2</w:t>
            </w:r>
          </w:p>
        </w:tc>
      </w:tr>
      <w:tr>
        <w:tc>
          <w:tcPr/>
          <w:p>
            <w:pPr>
              <w:pStyle w:val="Compact"/>
              <w:jc w:val="left"/>
            </w:pPr>
            <w:r>
              <w:t xml:space="preserve">Hemipepsis hilaris Smith</w:t>
            </w:r>
          </w:p>
        </w:tc>
        <w:tc>
          <w:tcPr/>
          <w:p>
            <w:pPr>
              <w:pStyle w:val="Compact"/>
              <w:jc w:val="left"/>
            </w:pPr>
            <w:r>
              <w:t xml:space="preserve">pollinates</w:t>
            </w:r>
          </w:p>
        </w:tc>
        <w:tc>
          <w:tcPr/>
          <w:p>
            <w:pPr>
              <w:pStyle w:val="Compact"/>
              <w:jc w:val="left"/>
            </w:pPr>
            <w:r>
              <w:t xml:space="preserve">Xysmalobium involucratum</w:t>
            </w:r>
          </w:p>
        </w:tc>
        <w:tc>
          <w:tcPr/>
          <w:p>
            <w:pPr>
              <w:pStyle w:val="Compact"/>
              <w:jc w:val="left"/>
            </w:pPr>
            <w:r>
              <w:t xml:space="preserve">2</w:t>
            </w:r>
          </w:p>
        </w:tc>
      </w:tr>
      <w:tr>
        <w:tc>
          <w:tcPr/>
          <w:p>
            <w:pPr>
              <w:pStyle w:val="Compact"/>
              <w:jc w:val="left"/>
            </w:pPr>
            <w:r>
              <w:t xml:space="preserve">Leptoconchus incycloseris</w:t>
            </w:r>
          </w:p>
        </w:tc>
        <w:tc>
          <w:tcPr/>
          <w:p>
            <w:pPr>
              <w:pStyle w:val="Compact"/>
              <w:jc w:val="left"/>
            </w:pPr>
            <w:r>
              <w:t xml:space="preserve">parasiteOf</w:t>
            </w:r>
          </w:p>
        </w:tc>
        <w:tc>
          <w:tcPr/>
          <w:p>
            <w:pPr>
              <w:pStyle w:val="Compact"/>
              <w:jc w:val="left"/>
            </w:pPr>
            <w:r>
              <w:t xml:space="preserve">Fungia (Cycloseris) costulata</w:t>
            </w:r>
          </w:p>
        </w:tc>
        <w:tc>
          <w:tcPr/>
          <w:p>
            <w:pPr>
              <w:pStyle w:val="Compact"/>
              <w:jc w:val="left"/>
            </w:pPr>
            <w:r>
              <w:t xml:space="preserve">1</w:t>
            </w:r>
          </w:p>
        </w:tc>
      </w:tr>
      <w:tr>
        <w:tc>
          <w:tcPr/>
          <w:p>
            <w:pPr>
              <w:pStyle w:val="Compact"/>
              <w:jc w:val="left"/>
            </w:pPr>
            <w:r>
              <w:t xml:space="preserve">Leptoconchus infungites</w:t>
            </w:r>
          </w:p>
        </w:tc>
        <w:tc>
          <w:tcPr/>
          <w:p>
            <w:pPr>
              <w:pStyle w:val="Compact"/>
              <w:jc w:val="left"/>
            </w:pPr>
            <w:r>
              <w:t xml:space="preserve">parasiteOf</w:t>
            </w:r>
          </w:p>
        </w:tc>
        <w:tc>
          <w:tcPr/>
          <w:p>
            <w:pPr>
              <w:pStyle w:val="Compact"/>
              <w:jc w:val="left"/>
            </w:pPr>
            <w:r>
              <w:t xml:space="preserve">Fungia (Fungia) fungites</w:t>
            </w:r>
          </w:p>
        </w:tc>
        <w:tc>
          <w:tcPr/>
          <w:p>
            <w:pPr>
              <w:pStyle w:val="Compact"/>
              <w:jc w:val="left"/>
            </w:pPr>
            <w:r>
              <w:t xml:space="preserve">1</w:t>
            </w:r>
          </w:p>
        </w:tc>
      </w:tr>
      <w:tr>
        <w:tc>
          <w:tcPr/>
          <w:p>
            <w:pPr>
              <w:pStyle w:val="Compact"/>
              <w:jc w:val="left"/>
            </w:pPr>
            <w:r>
              <w:t xml:space="preserve">Leptoconchus ingrandifungi</w:t>
            </w:r>
          </w:p>
        </w:tc>
        <w:tc>
          <w:tcPr/>
          <w:p>
            <w:pPr>
              <w:pStyle w:val="Compact"/>
              <w:jc w:val="left"/>
            </w:pPr>
            <w:r>
              <w:t xml:space="preserve">parasiteOf</w:t>
            </w:r>
          </w:p>
        </w:tc>
        <w:tc>
          <w:tcPr/>
          <w:p>
            <w:pPr>
              <w:pStyle w:val="Compact"/>
              <w:jc w:val="left"/>
            </w:pPr>
            <w:r>
              <w:t xml:space="preserve">Sandalolitha dentata</w:t>
            </w:r>
          </w:p>
        </w:tc>
        <w:tc>
          <w:tcPr/>
          <w:p>
            <w:pPr>
              <w:pStyle w:val="Compact"/>
              <w:jc w:val="left"/>
            </w:pPr>
            <w:r>
              <w:t xml:space="preserve">1</w:t>
            </w:r>
          </w:p>
        </w:tc>
      </w:tr>
      <w:tr>
        <w:tc>
          <w:tcPr/>
          <w:p>
            <w:pPr>
              <w:pStyle w:val="Compact"/>
              <w:jc w:val="left"/>
            </w:pPr>
            <w:r>
              <w:t xml:space="preserve">Leptoconchus ingranulosa</w:t>
            </w:r>
          </w:p>
        </w:tc>
        <w:tc>
          <w:tcPr/>
          <w:p>
            <w:pPr>
              <w:pStyle w:val="Compact"/>
              <w:jc w:val="left"/>
            </w:pPr>
            <w:r>
              <w:t xml:space="preserve">parasiteOf</w:t>
            </w:r>
          </w:p>
        </w:tc>
        <w:tc>
          <w:tcPr/>
          <w:p>
            <w:pPr>
              <w:pStyle w:val="Compact"/>
              <w:jc w:val="left"/>
            </w:pPr>
            <w:r>
              <w:t xml:space="preserve">Fungia (Wellsofungia) granulosa</w:t>
            </w:r>
          </w:p>
        </w:tc>
        <w:tc>
          <w:tcPr/>
          <w:p>
            <w:pPr>
              <w:pStyle w:val="Compact"/>
              <w:jc w:val="left"/>
            </w:pPr>
            <w:r>
              <w:t xml:space="preserve">1</w:t>
            </w:r>
          </w:p>
        </w:tc>
      </w:tr>
      <w:tr>
        <w:tc>
          <w:tcPr/>
          <w:p>
            <w:pPr>
              <w:pStyle w:val="Compact"/>
              <w:jc w:val="left"/>
            </w:pPr>
            <w:r>
              <w:t xml:space="preserve">Leptoconchus inlimax</w:t>
            </w:r>
          </w:p>
        </w:tc>
        <w:tc>
          <w:tcPr/>
          <w:p>
            <w:pPr>
              <w:pStyle w:val="Compact"/>
              <w:jc w:val="left"/>
            </w:pPr>
            <w:r>
              <w:t xml:space="preserve">parasiteOf</w:t>
            </w:r>
          </w:p>
        </w:tc>
        <w:tc>
          <w:tcPr/>
          <w:p>
            <w:pPr>
              <w:pStyle w:val="Compact"/>
              <w:jc w:val="left"/>
            </w:pPr>
            <w:r>
              <w:t xml:space="preserve">Herpolitha limax</w:t>
            </w:r>
          </w:p>
        </w:tc>
        <w:tc>
          <w:tcPr/>
          <w:p>
            <w:pPr>
              <w:pStyle w:val="Compact"/>
              <w:jc w:val="left"/>
            </w:pPr>
            <w:r>
              <w:t xml:space="preserve">1</w:t>
            </w:r>
          </w:p>
        </w:tc>
      </w:tr>
      <w:tr>
        <w:tc>
          <w:tcPr/>
          <w:p>
            <w:pPr>
              <w:pStyle w:val="Compact"/>
              <w:jc w:val="left"/>
            </w:pPr>
            <w:r>
              <w:t xml:space="preserve">Leptoconchus inpileus</w:t>
            </w:r>
          </w:p>
        </w:tc>
        <w:tc>
          <w:tcPr/>
          <w:p>
            <w:pPr>
              <w:pStyle w:val="Compact"/>
              <w:jc w:val="left"/>
            </w:pPr>
            <w:r>
              <w:t xml:space="preserve">parasiteOf</w:t>
            </w:r>
          </w:p>
        </w:tc>
        <w:tc>
          <w:tcPr/>
          <w:p>
            <w:pPr>
              <w:pStyle w:val="Compact"/>
              <w:jc w:val="left"/>
            </w:pPr>
            <w:r>
              <w:t xml:space="preserve">Halomitra pileus</w:t>
            </w:r>
          </w:p>
        </w:tc>
        <w:tc>
          <w:tcPr/>
          <w:p>
            <w:pPr>
              <w:pStyle w:val="Compact"/>
              <w:jc w:val="left"/>
            </w:pPr>
            <w:r>
              <w:t xml:space="preserve">1</w:t>
            </w:r>
          </w:p>
        </w:tc>
      </w:tr>
      <w:tr>
        <w:tc>
          <w:tcPr/>
          <w:p>
            <w:pPr>
              <w:pStyle w:val="Compact"/>
              <w:jc w:val="left"/>
            </w:pPr>
            <w:r>
              <w:t xml:space="preserve">Leptoconchus inpleuractis</w:t>
            </w:r>
          </w:p>
        </w:tc>
        <w:tc>
          <w:tcPr/>
          <w:p>
            <w:pPr>
              <w:pStyle w:val="Compact"/>
              <w:jc w:val="left"/>
            </w:pPr>
            <w:r>
              <w:t xml:space="preserve">parasiteOf</w:t>
            </w:r>
          </w:p>
        </w:tc>
        <w:tc>
          <w:tcPr/>
          <w:p>
            <w:pPr>
              <w:pStyle w:val="Compact"/>
              <w:jc w:val="left"/>
            </w:pPr>
            <w:r>
              <w:t xml:space="preserve">Fungia (Pleuractis) gravis</w:t>
            </w:r>
          </w:p>
        </w:tc>
        <w:tc>
          <w:tcPr/>
          <w:p>
            <w:pPr>
              <w:pStyle w:val="Compact"/>
              <w:jc w:val="left"/>
            </w:pPr>
            <w:r>
              <w:t xml:space="preserve">1</w:t>
            </w:r>
          </w:p>
        </w:tc>
      </w:tr>
      <w:tr>
        <w:tc>
          <w:tcPr/>
          <w:p>
            <w:pPr>
              <w:pStyle w:val="Compact"/>
              <w:jc w:val="left"/>
            </w:pPr>
            <w:r>
              <w:t xml:space="preserve">Leptoconchus inpleuractis</w:t>
            </w:r>
          </w:p>
        </w:tc>
        <w:tc>
          <w:tcPr/>
          <w:p>
            <w:pPr>
              <w:pStyle w:val="Compact"/>
              <w:jc w:val="left"/>
            </w:pPr>
            <w:r>
              <w:t xml:space="preserve">parasiteOf</w:t>
            </w:r>
          </w:p>
        </w:tc>
        <w:tc>
          <w:tcPr/>
          <w:p>
            <w:pPr>
              <w:pStyle w:val="Compact"/>
              <w:jc w:val="left"/>
            </w:pPr>
            <w:r>
              <w:t xml:space="preserve">Fungia (Pleuractis) moluccensis</w:t>
            </w:r>
          </w:p>
        </w:tc>
        <w:tc>
          <w:tcPr/>
          <w:p>
            <w:pPr>
              <w:pStyle w:val="Compact"/>
              <w:jc w:val="left"/>
            </w:pPr>
            <w:r>
              <w:t xml:space="preserve">1</w:t>
            </w:r>
          </w:p>
        </w:tc>
      </w:tr>
      <w:tr>
        <w:tc>
          <w:tcPr/>
          <w:p>
            <w:pPr>
              <w:pStyle w:val="Compact"/>
              <w:jc w:val="left"/>
            </w:pPr>
            <w:r>
              <w:t xml:space="preserve">Leptoconchus inpleuractis</w:t>
            </w:r>
          </w:p>
        </w:tc>
        <w:tc>
          <w:tcPr/>
          <w:p>
            <w:pPr>
              <w:pStyle w:val="Compact"/>
              <w:jc w:val="left"/>
            </w:pPr>
            <w:r>
              <w:t xml:space="preserve">parasiteOf</w:t>
            </w:r>
          </w:p>
        </w:tc>
        <w:tc>
          <w:tcPr/>
          <w:p>
            <w:pPr>
              <w:pStyle w:val="Compact"/>
              <w:jc w:val="left"/>
            </w:pPr>
            <w:r>
              <w:t xml:space="preserve">Fungia (Pleuractis) paumotensis</w:t>
            </w:r>
          </w:p>
        </w:tc>
        <w:tc>
          <w:tcPr/>
          <w:p>
            <w:pPr>
              <w:pStyle w:val="Compact"/>
              <w:jc w:val="left"/>
            </w:pPr>
            <w:r>
              <w:t xml:space="preserve">1</w:t>
            </w:r>
          </w:p>
        </w:tc>
      </w:tr>
    </w:tbl>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5334000" cy="1185333"/>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5334000" cy="1185333"/>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5334000" cy="2867025"/>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5334000" cy="2867025"/>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pct" w:w="5000"/>
        <w:tblLook w:firstRow="1" w:lastRow="0" w:firstColumn="0" w:lastColumn="0" w:noHBand="0" w:noVBand="0" w:val="0020"/>
        <w:jc w:val="start"/>
        <w:tblLayout w:type="fixed"/>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Abelmoschus esculentus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Abelmoschus esculentus</w:t>
            </w:r>
          </w:p>
        </w:tc>
      </w:tr>
      <w:tr>
        <w:tc>
          <w:tcPr/>
          <w:p>
            <w:pPr>
              <w:pStyle w:val="Compact"/>
              <w:jc w:val="left"/>
            </w:pPr>
            <w:r>
              <w:t xml:space="preserve">Brevispica</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Brevispica</w:t>
            </w:r>
          </w:p>
        </w:tc>
      </w:tr>
      <w:tr>
        <w:tc>
          <w:tcPr/>
          <w:p>
            <w:pPr>
              <w:pStyle w:val="Compact"/>
              <w:jc w:val="left"/>
            </w:pPr>
            <w:r>
              <w:t xml:space="preserve">Abutilon zanzibaricum</w:t>
            </w:r>
          </w:p>
        </w:tc>
        <w:tc>
          <w:tcPr/>
          <w:p>
            <w:pPr>
              <w:pStyle w:val="Compact"/>
              <w:jc w:val="left"/>
            </w:pPr>
            <w:r>
              <w:t xml:space="preserve">SYNONYM_OF</w:t>
            </w:r>
          </w:p>
        </w:tc>
        <w:tc>
          <w:tcPr/>
          <w:p>
            <w:pPr>
              <w:pStyle w:val="Compact"/>
              <w:jc w:val="left"/>
            </w:pPr>
            <w:r>
              <w:t xml:space="preserve">col</w:t>
            </w:r>
          </w:p>
        </w:tc>
        <w:tc>
          <w:tcPr/>
          <w:p>
            <w:pPr>
              <w:pStyle w:val="Compact"/>
              <w:jc w:val="left"/>
            </w:pPr>
            <w:r>
              <w:t xml:space="preserve">Abutilon mauritianum subsp. zanzibaricum</w:t>
            </w:r>
          </w:p>
        </w:tc>
      </w:tr>
      <w:tr>
        <w:tc>
          <w:tcPr/>
          <w:p>
            <w:pPr>
              <w:pStyle w:val="Compact"/>
              <w:jc w:val="left"/>
            </w:pPr>
            <w:r>
              <w:t xml:space="preserve">Acacia brevispica</w:t>
            </w:r>
          </w:p>
        </w:tc>
        <w:tc>
          <w:tcPr/>
          <w:p>
            <w:pPr>
              <w:pStyle w:val="Compact"/>
              <w:jc w:val="left"/>
            </w:pPr>
            <w:r>
              <w:t xml:space="preserve">SYNONYM_OF</w:t>
            </w:r>
          </w:p>
        </w:tc>
        <w:tc>
          <w:tcPr/>
          <w:p>
            <w:pPr>
              <w:pStyle w:val="Compact"/>
              <w:jc w:val="left"/>
            </w:pPr>
            <w:r>
              <w:t xml:space="preserve">col</w:t>
            </w:r>
          </w:p>
        </w:tc>
        <w:tc>
          <w:tcPr/>
          <w:p>
            <w:pPr>
              <w:pStyle w:val="Compact"/>
              <w:jc w:val="left"/>
            </w:pPr>
            <w:r>
              <w:t xml:space="preserve">Senegalia brevispica</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187</w:t>
            </w:r>
          </w:p>
        </w:tc>
      </w:tr>
      <w:tr>
        <w:tc>
          <w:tcPr/>
          <w:p>
            <w:pPr>
              <w:pStyle w:val="Compact"/>
              <w:jc w:val="left"/>
            </w:pPr>
            <w:r>
              <w:t xml:space="preserve">col</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family</w:t>
            </w:r>
          </w:p>
        </w:tc>
        <w:tc>
          <w:tcPr/>
          <w:p>
            <w:pPr>
              <w:pStyle w:val="Compact"/>
              <w:jc w:val="left"/>
            </w:pPr>
            <w:r>
              <w:t xml:space="preserve">14</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91</w:t>
            </w:r>
          </w:p>
        </w:tc>
      </w:tr>
      <w:tr>
        <w:tc>
          <w:tcPr/>
          <w:p>
            <w:pPr>
              <w:pStyle w:val="Compact"/>
              <w:jc w:val="left"/>
            </w:pPr>
            <w:r>
              <w:t xml:space="preserve">col</w:t>
            </w:r>
          </w:p>
        </w:tc>
        <w:tc>
          <w:tcPr/>
          <w:p>
            <w:pPr>
              <w:pStyle w:val="Compact"/>
              <w:jc w:val="left"/>
            </w:pPr>
            <w:r>
              <w:t xml:space="preserve">order</w:t>
            </w:r>
          </w:p>
        </w:tc>
        <w:tc>
          <w:tcPr/>
          <w:p>
            <w:pPr>
              <w:pStyle w:val="Compact"/>
              <w:jc w:val="left"/>
            </w:pPr>
            <w:r>
              <w:t xml:space="preserve">3</w:t>
            </w:r>
          </w:p>
        </w:tc>
      </w:tr>
      <w:tr>
        <w:tc>
          <w:tcPr/>
          <w:p>
            <w:pPr>
              <w:pStyle w:val="Compact"/>
              <w:jc w:val="left"/>
            </w:pPr>
            <w:r>
              <w:t xml:space="preserve">col</w:t>
            </w:r>
          </w:p>
        </w:tc>
        <w:tc>
          <w:tcPr/>
          <w:p>
            <w:pPr>
              <w:pStyle w:val="Compact"/>
              <w:jc w:val="left"/>
            </w:pPr>
            <w:r>
              <w:t xml:space="preserve">section</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343</w:t>
            </w:r>
          </w:p>
        </w:tc>
      </w:tr>
      <w:tr>
        <w:tc>
          <w:tcPr/>
          <w:p>
            <w:pPr>
              <w:pStyle w:val="Compact"/>
              <w:jc w:val="left"/>
            </w:pPr>
            <w:r>
              <w:t xml:space="preserve">col</w:t>
            </w:r>
          </w:p>
        </w:tc>
        <w:tc>
          <w:tcPr/>
          <w:p>
            <w:pPr>
              <w:pStyle w:val="Compact"/>
              <w:jc w:val="left"/>
            </w:pPr>
            <w:r>
              <w:t xml:space="preserve">subfamily</w:t>
            </w:r>
          </w:p>
        </w:tc>
        <w:tc>
          <w:tcPr/>
          <w:p>
            <w:pPr>
              <w:pStyle w:val="Compact"/>
              <w:jc w:val="left"/>
            </w:pPr>
            <w:r>
              <w:t xml:space="preserve">2</w:t>
            </w:r>
          </w:p>
        </w:tc>
      </w:tr>
      <w:tr>
        <w:tc>
          <w:tcPr/>
          <w:p>
            <w:pPr>
              <w:pStyle w:val="Compact"/>
              <w:jc w:val="left"/>
            </w:pPr>
            <w:r>
              <w:t xml:space="preserve">col</w:t>
            </w:r>
          </w:p>
        </w:tc>
        <w:tc>
          <w:tcPr/>
          <w:p>
            <w:pPr>
              <w:pStyle w:val="Compact"/>
              <w:jc w:val="left"/>
            </w:pPr>
            <w:r>
              <w:t xml:space="preserve">subspecies</w:t>
            </w:r>
          </w:p>
        </w:tc>
        <w:tc>
          <w:tcPr/>
          <w:p>
            <w:pPr>
              <w:pStyle w:val="Compact"/>
              <w:jc w:val="left"/>
            </w:pPr>
            <w:r>
              <w:t xml:space="preserve">7</w:t>
            </w:r>
          </w:p>
        </w:tc>
      </w:tr>
      <w:tr>
        <w:tc>
          <w:tcPr/>
          <w:p>
            <w:pPr>
              <w:pStyle w:val="Compact"/>
              <w:jc w:val="left"/>
            </w:pPr>
            <w:r>
              <w:t xml:space="preserve">col</w:t>
            </w:r>
          </w:p>
        </w:tc>
        <w:tc>
          <w:tcPr/>
          <w:p>
            <w:pPr>
              <w:pStyle w:val="Compact"/>
              <w:jc w:val="left"/>
            </w:pPr>
            <w:r>
              <w:t xml:space="preserve">variety</w:t>
            </w:r>
          </w:p>
        </w:tc>
        <w:tc>
          <w:tcPr/>
          <w:p>
            <w:pPr>
              <w:pStyle w:val="Compact"/>
              <w:jc w:val="left"/>
            </w:pPr>
            <w:r>
              <w:t xml:space="preserve">1</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557</w:t>
            </w:r>
          </w:p>
        </w:tc>
      </w:tr>
      <w:tr>
        <w:tc>
          <w:tcPr/>
          <w:p>
            <w:pPr>
              <w:pStyle w:val="Compact"/>
              <w:jc w:val="left"/>
            </w:pPr>
            <w:r>
              <w:t xml:space="preserve">discoverlife</w:t>
            </w:r>
          </w:p>
        </w:tc>
        <w:tc>
          <w:tcPr/>
          <w:p>
            <w:pPr>
              <w:pStyle w:val="Compact"/>
              <w:jc w:val="left"/>
            </w:pPr>
            <w:r>
              <w:t xml:space="preserve">species</w:t>
            </w:r>
          </w:p>
        </w:tc>
        <w:tc>
          <w:tcPr/>
          <w:p>
            <w:pPr>
              <w:pStyle w:val="Compact"/>
              <w:jc w:val="left"/>
            </w:pPr>
            <w:r>
              <w:t xml:space="preserve">86</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164</w:t>
            </w:r>
          </w:p>
        </w:tc>
      </w:tr>
      <w:tr>
        <w:tc>
          <w:tcPr/>
          <w:p>
            <w:pPr>
              <w:pStyle w:val="Compact"/>
              <w:jc w:val="left"/>
            </w:pPr>
            <w:r>
              <w:t xml:space="preserve">gbif</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family</w:t>
            </w:r>
          </w:p>
        </w:tc>
        <w:tc>
          <w:tcPr/>
          <w:p>
            <w:pPr>
              <w:pStyle w:val="Compact"/>
              <w:jc w:val="left"/>
            </w:pPr>
            <w:r>
              <w:t xml:space="preserve">15</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103</w:t>
            </w:r>
          </w:p>
        </w:tc>
      </w:tr>
      <w:tr>
        <w:tc>
          <w:tcPr/>
          <w:p>
            <w:pPr>
              <w:pStyle w:val="Compact"/>
              <w:jc w:val="left"/>
            </w:pPr>
            <w:r>
              <w:t xml:space="preserve">gbif</w:t>
            </w:r>
          </w:p>
        </w:tc>
        <w:tc>
          <w:tcPr/>
          <w:p>
            <w:pPr>
              <w:pStyle w:val="Compact"/>
              <w:jc w:val="left"/>
            </w:pPr>
            <w:r>
              <w:t xml:space="preserve">order</w:t>
            </w:r>
          </w:p>
        </w:tc>
        <w:tc>
          <w:tcPr/>
          <w:p>
            <w:pPr>
              <w:pStyle w:val="Compact"/>
              <w:jc w:val="left"/>
            </w:pPr>
            <w:r>
              <w:t xml:space="preserve">3</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356</w:t>
            </w:r>
          </w:p>
        </w:tc>
      </w:tr>
      <w:tr>
        <w:tc>
          <w:tcPr/>
          <w:p>
            <w:pPr>
              <w:pStyle w:val="Compact"/>
              <w:jc w:val="left"/>
            </w:pPr>
            <w:r>
              <w:t xml:space="preserve">gbif</w:t>
            </w:r>
          </w:p>
        </w:tc>
        <w:tc>
          <w:tcPr/>
          <w:p>
            <w:pPr>
              <w:pStyle w:val="Compact"/>
              <w:jc w:val="left"/>
            </w:pPr>
            <w:r>
              <w:t xml:space="preserve">subspecies</w:t>
            </w:r>
          </w:p>
        </w:tc>
        <w:tc>
          <w:tcPr/>
          <w:p>
            <w:pPr>
              <w:pStyle w:val="Compact"/>
              <w:jc w:val="left"/>
            </w:pPr>
            <w:r>
              <w:t xml:space="preserve">8</w:t>
            </w:r>
          </w:p>
        </w:tc>
      </w:tr>
      <w:tr>
        <w:tc>
          <w:tcPr/>
          <w:p>
            <w:pPr>
              <w:pStyle w:val="Compact"/>
              <w:jc w:val="left"/>
            </w:pPr>
            <w:r>
              <w:t xml:space="preserve">gbif</w:t>
            </w:r>
          </w:p>
        </w:tc>
        <w:tc>
          <w:tcPr/>
          <w:p>
            <w:pPr>
              <w:pStyle w:val="Compact"/>
              <w:jc w:val="left"/>
            </w:pPr>
            <w:r>
              <w:t xml:space="preserve">variety</w:t>
            </w:r>
          </w:p>
        </w:tc>
        <w:tc>
          <w:tcPr/>
          <w:p>
            <w:pPr>
              <w:pStyle w:val="Compact"/>
              <w:jc w:val="left"/>
            </w:pPr>
            <w:r>
              <w:t xml:space="preserve">2</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331</w:t>
            </w:r>
          </w:p>
        </w:tc>
      </w:tr>
      <w:tr>
        <w:tc>
          <w:tcPr/>
          <w:p>
            <w:pPr>
              <w:pStyle w:val="Compact"/>
              <w:jc w:val="left"/>
            </w:pPr>
            <w:r>
              <w:t xml:space="preserve">itis</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family</w:t>
            </w:r>
          </w:p>
        </w:tc>
        <w:tc>
          <w:tcPr/>
          <w:p>
            <w:pPr>
              <w:pStyle w:val="Compact"/>
              <w:jc w:val="left"/>
            </w:pPr>
            <w:r>
              <w:t xml:space="preserve">14</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68</w:t>
            </w:r>
          </w:p>
        </w:tc>
      </w:tr>
      <w:tr>
        <w:tc>
          <w:tcPr/>
          <w:p>
            <w:pPr>
              <w:pStyle w:val="Compact"/>
              <w:jc w:val="left"/>
            </w:pPr>
            <w:r>
              <w:t xml:space="preserve">itis</w:t>
            </w:r>
          </w:p>
        </w:tc>
        <w:tc>
          <w:tcPr/>
          <w:p>
            <w:pPr>
              <w:pStyle w:val="Compact"/>
              <w:jc w:val="left"/>
            </w:pPr>
            <w:r>
              <w:t xml:space="preserve">order</w:t>
            </w:r>
          </w:p>
        </w:tc>
        <w:tc>
          <w:tcPr/>
          <w:p>
            <w:pPr>
              <w:pStyle w:val="Compact"/>
              <w:jc w:val="left"/>
            </w:pPr>
            <w:r>
              <w:t xml:space="preserve">3</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221</w:t>
            </w:r>
          </w:p>
        </w:tc>
      </w:tr>
      <w:tr>
        <w:tc>
          <w:tcPr/>
          <w:p>
            <w:pPr>
              <w:pStyle w:val="Compact"/>
              <w:jc w:val="left"/>
            </w:pPr>
            <w:r>
              <w:t xml:space="preserve">itis</w:t>
            </w:r>
          </w:p>
        </w:tc>
        <w:tc>
          <w:tcPr/>
          <w:p>
            <w:pPr>
              <w:pStyle w:val="Compact"/>
              <w:jc w:val="left"/>
            </w:pPr>
            <w:r>
              <w:t xml:space="preserve">subfamily</w:t>
            </w:r>
          </w:p>
        </w:tc>
        <w:tc>
          <w:tcPr/>
          <w:p>
            <w:pPr>
              <w:pStyle w:val="Compact"/>
              <w:jc w:val="left"/>
            </w:pPr>
            <w:r>
              <w:t xml:space="preserve">3</w:t>
            </w:r>
          </w:p>
        </w:tc>
      </w:tr>
      <w:tr>
        <w:tc>
          <w:tcPr/>
          <w:p>
            <w:pPr>
              <w:pStyle w:val="Compact"/>
              <w:jc w:val="left"/>
            </w:pPr>
            <w:r>
              <w:t xml:space="preserve">itis</w:t>
            </w:r>
          </w:p>
        </w:tc>
        <w:tc>
          <w:tcPr/>
          <w:p>
            <w:pPr>
              <w:pStyle w:val="Compact"/>
              <w:jc w:val="left"/>
            </w:pPr>
            <w:r>
              <w:t xml:space="preserve">subspecies</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variety</w:t>
            </w:r>
          </w:p>
        </w:tc>
        <w:tc>
          <w:tcPr/>
          <w:p>
            <w:pPr>
              <w:pStyle w:val="Compact"/>
              <w:jc w:val="left"/>
            </w:pPr>
            <w:r>
              <w:t xml:space="preserve">1</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643</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236</w:t>
            </w:r>
          </w:p>
        </w:tc>
      </w:tr>
      <w:tr>
        <w:tc>
          <w:tcPr/>
          <w:p>
            <w:pPr>
              <w:pStyle w:val="Compact"/>
              <w:jc w:val="left"/>
            </w:pPr>
            <w:r>
              <w:t xml:space="preserve">ncbi</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family</w:t>
            </w:r>
          </w:p>
        </w:tc>
        <w:tc>
          <w:tcPr/>
          <w:p>
            <w:pPr>
              <w:pStyle w:val="Compact"/>
              <w:jc w:val="left"/>
            </w:pPr>
            <w:r>
              <w:t xml:space="preserve">14</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90</w:t>
            </w:r>
          </w:p>
        </w:tc>
      </w:tr>
      <w:tr>
        <w:tc>
          <w:tcPr/>
          <w:p>
            <w:pPr>
              <w:pStyle w:val="Compact"/>
              <w:jc w:val="left"/>
            </w:pPr>
            <w:r>
              <w:t xml:space="preserve">ncbi</w:t>
            </w:r>
          </w:p>
        </w:tc>
        <w:tc>
          <w:tcPr/>
          <w:p>
            <w:pPr>
              <w:pStyle w:val="Compact"/>
              <w:jc w:val="left"/>
            </w:pPr>
            <w:r>
              <w:t xml:space="preserve">order</w:t>
            </w:r>
          </w:p>
        </w:tc>
        <w:tc>
          <w:tcPr/>
          <w:p>
            <w:pPr>
              <w:pStyle w:val="Compact"/>
              <w:jc w:val="left"/>
            </w:pPr>
            <w:r>
              <w:t xml:space="preserve">3</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287</w:t>
            </w:r>
          </w:p>
        </w:tc>
      </w:tr>
      <w:tr>
        <w:tc>
          <w:tcPr/>
          <w:p>
            <w:pPr>
              <w:pStyle w:val="Compact"/>
              <w:jc w:val="left"/>
            </w:pPr>
            <w:r>
              <w:t xml:space="preserve">ncbi</w:t>
            </w:r>
          </w:p>
        </w:tc>
        <w:tc>
          <w:tcPr/>
          <w:p>
            <w:pPr>
              <w:pStyle w:val="Compact"/>
              <w:jc w:val="left"/>
            </w:pPr>
            <w:r>
              <w:t xml:space="preserve">species group</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subfamily</w:t>
            </w:r>
          </w:p>
        </w:tc>
        <w:tc>
          <w:tcPr/>
          <w:p>
            <w:pPr>
              <w:pStyle w:val="Compact"/>
              <w:jc w:val="left"/>
            </w:pPr>
            <w:r>
              <w:t xml:space="preserve">4</w:t>
            </w:r>
          </w:p>
        </w:tc>
      </w:tr>
      <w:tr>
        <w:tc>
          <w:tcPr/>
          <w:p>
            <w:pPr>
              <w:pStyle w:val="Compact"/>
              <w:jc w:val="left"/>
            </w:pPr>
            <w:r>
              <w:t xml:space="preserve">ncbi</w:t>
            </w:r>
          </w:p>
        </w:tc>
        <w:tc>
          <w:tcPr/>
          <w:p>
            <w:pPr>
              <w:pStyle w:val="Compact"/>
              <w:jc w:val="left"/>
            </w:pPr>
            <w:r>
              <w:t xml:space="preserve">subgenus</w:t>
            </w:r>
          </w:p>
        </w:tc>
        <w:tc>
          <w:tcPr/>
          <w:p>
            <w:pPr>
              <w:pStyle w:val="Compact"/>
              <w:jc w:val="left"/>
            </w:pPr>
            <w:r>
              <w:t xml:space="preserve">15</w:t>
            </w:r>
          </w:p>
        </w:tc>
      </w:tr>
      <w:tr>
        <w:tc>
          <w:tcPr/>
          <w:p>
            <w:pPr>
              <w:pStyle w:val="Compact"/>
              <w:jc w:val="left"/>
            </w:pPr>
            <w:r>
              <w:t xml:space="preserve">ncbi</w:t>
            </w:r>
          </w:p>
        </w:tc>
        <w:tc>
          <w:tcPr/>
          <w:p>
            <w:pPr>
              <w:pStyle w:val="Compact"/>
              <w:jc w:val="left"/>
            </w:pPr>
            <w:r>
              <w:t xml:space="preserve">subspecies</w:t>
            </w:r>
          </w:p>
        </w:tc>
        <w:tc>
          <w:tcPr/>
          <w:p>
            <w:pPr>
              <w:pStyle w:val="Compact"/>
              <w:jc w:val="left"/>
            </w:pPr>
            <w:r>
              <w:t xml:space="preserve">4</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567</w:t>
            </w:r>
          </w:p>
        </w:tc>
      </w:tr>
      <w:tr>
        <w:tc>
          <w:tcPr/>
          <w:p>
            <w:pPr>
              <w:pStyle w:val="Compact"/>
              <w:jc w:val="left"/>
            </w:pPr>
            <w:r>
              <w:t xml:space="preserve">pbdb</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family</w:t>
            </w:r>
          </w:p>
        </w:tc>
        <w:tc>
          <w:tcPr/>
          <w:p>
            <w:pPr>
              <w:pStyle w:val="Compact"/>
              <w:jc w:val="left"/>
            </w:pPr>
            <w:r>
              <w:t xml:space="preserve">15</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47</w:t>
            </w:r>
          </w:p>
        </w:tc>
      </w:tr>
      <w:tr>
        <w:tc>
          <w:tcPr/>
          <w:p>
            <w:pPr>
              <w:pStyle w:val="Compact"/>
              <w:jc w:val="left"/>
            </w:pPr>
            <w:r>
              <w:t xml:space="preserve">pbdb</w:t>
            </w:r>
          </w:p>
        </w:tc>
        <w:tc>
          <w:tcPr/>
          <w:p>
            <w:pPr>
              <w:pStyle w:val="Compact"/>
              <w:jc w:val="left"/>
            </w:pPr>
            <w:r>
              <w:t xml:space="preserve">order</w:t>
            </w:r>
          </w:p>
        </w:tc>
        <w:tc>
          <w:tcPr/>
          <w:p>
            <w:pPr>
              <w:pStyle w:val="Compact"/>
              <w:jc w:val="left"/>
            </w:pPr>
            <w:r>
              <w:t xml:space="preserve">3</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7</w:t>
            </w:r>
          </w:p>
        </w:tc>
      </w:tr>
      <w:tr>
        <w:tc>
          <w:tcPr/>
          <w:p>
            <w:pPr>
              <w:pStyle w:val="Compact"/>
              <w:jc w:val="left"/>
            </w:pPr>
            <w:r>
              <w:t xml:space="preserve">pbdb</w:t>
            </w:r>
          </w:p>
        </w:tc>
        <w:tc>
          <w:tcPr/>
          <w:p>
            <w:pPr>
              <w:pStyle w:val="Compact"/>
              <w:jc w:val="left"/>
            </w:pPr>
            <w:r>
              <w:t xml:space="preserve">subfamily</w:t>
            </w:r>
          </w:p>
        </w:tc>
        <w:tc>
          <w:tcPr/>
          <w:p>
            <w:pPr>
              <w:pStyle w:val="Compact"/>
              <w:jc w:val="left"/>
            </w:pPr>
            <w:r>
              <w:t xml:space="preserve">3</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641</w:t>
            </w:r>
          </w:p>
        </w:tc>
      </w:tr>
      <w:tr>
        <w:tc>
          <w:tcPr/>
          <w:p>
            <w:pPr>
              <w:pStyle w:val="Compact"/>
              <w:jc w:val="left"/>
            </w:pPr>
            <w:r>
              <w:t xml:space="preserve">tpt</w:t>
            </w:r>
          </w:p>
        </w:tc>
        <w:tc>
          <w:tcPr/>
          <w:p>
            <w:pPr>
              <w:pStyle w:val="Compact"/>
              <w:jc w:val="left"/>
            </w:pPr>
            <w:r>
              <w:t xml:space="preserve">genus</w:t>
            </w:r>
          </w:p>
        </w:tc>
        <w:tc>
          <w:tcPr/>
          <w:p>
            <w:pPr>
              <w:pStyle w:val="Compact"/>
              <w:jc w:val="left"/>
            </w:pPr>
            <w:r>
              <w:t xml:space="preserve">1</w:t>
            </w:r>
          </w:p>
        </w:tc>
      </w:tr>
      <w:tr>
        <w:tc>
          <w:tcPr/>
          <w:p>
            <w:pPr>
              <w:pStyle w:val="Compact"/>
              <w:jc w:val="left"/>
            </w:pPr>
            <w:r>
              <w:t xml:space="preserve">tpt</w:t>
            </w:r>
          </w:p>
        </w:tc>
        <w:tc>
          <w:tcPr/>
          <w:p>
            <w:pPr>
              <w:pStyle w:val="Compact"/>
              <w:jc w:val="left"/>
            </w:pPr>
            <w:r>
              <w:t xml:space="preserve">species</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450</w:t>
            </w:r>
          </w:p>
        </w:tc>
      </w:tr>
      <w:tr>
        <w:tc>
          <w:tcPr/>
          <w:p>
            <w:pPr>
              <w:pStyle w:val="Compact"/>
              <w:jc w:val="left"/>
            </w:pPr>
            <w:r>
              <w:t xml:space="preserve">wfo</w:t>
            </w:r>
          </w:p>
        </w:tc>
        <w:tc>
          <w:tcPr/>
          <w:p>
            <w:pPr>
              <w:pStyle w:val="Compact"/>
              <w:jc w:val="left"/>
            </w:pPr>
            <w:r>
              <w:t xml:space="preserve">genus</w:t>
            </w:r>
          </w:p>
        </w:tc>
        <w:tc>
          <w:tcPr/>
          <w:p>
            <w:pPr>
              <w:pStyle w:val="Compact"/>
              <w:jc w:val="left"/>
            </w:pPr>
            <w:r>
              <w:t xml:space="preserve">16</w:t>
            </w:r>
          </w:p>
        </w:tc>
      </w:tr>
      <w:tr>
        <w:tc>
          <w:tcPr/>
          <w:p>
            <w:pPr>
              <w:pStyle w:val="Compact"/>
              <w:jc w:val="left"/>
            </w:pPr>
            <w:r>
              <w:t xml:space="preserve">wfo</w:t>
            </w:r>
          </w:p>
        </w:tc>
        <w:tc>
          <w:tcPr/>
          <w:p>
            <w:pPr>
              <w:pStyle w:val="Compact"/>
              <w:jc w:val="left"/>
            </w:pPr>
            <w:r>
              <w:t xml:space="preserve">species</w:t>
            </w:r>
          </w:p>
        </w:tc>
        <w:tc>
          <w:tcPr/>
          <w:p>
            <w:pPr>
              <w:pStyle w:val="Compact"/>
              <w:jc w:val="left"/>
            </w:pPr>
            <w:r>
              <w:t xml:space="preserve">176</w:t>
            </w:r>
          </w:p>
        </w:tc>
      </w:tr>
      <w:tr>
        <w:tc>
          <w:tcPr/>
          <w:p>
            <w:pPr>
              <w:pStyle w:val="Compact"/>
              <w:jc w:val="left"/>
            </w:pPr>
            <w:r>
              <w:t xml:space="preserve">wfo</w:t>
            </w:r>
          </w:p>
        </w:tc>
        <w:tc>
          <w:tcPr/>
          <w:p>
            <w:pPr>
              <w:pStyle w:val="Compact"/>
              <w:jc w:val="left"/>
            </w:pPr>
            <w:r>
              <w:t xml:space="preserve">subspecies</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variety</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523</w:t>
            </w:r>
          </w:p>
        </w:tc>
      </w:tr>
      <w:tr>
        <w:tc>
          <w:tcPr/>
          <w:p>
            <w:pPr>
              <w:pStyle w:val="Compact"/>
              <w:jc w:val="left"/>
            </w:pPr>
            <w:r>
              <w:t xml:space="preserve">worms</w:t>
            </w:r>
          </w:p>
        </w:tc>
        <w:tc>
          <w:tcPr/>
          <w:p>
            <w:pPr>
              <w:pStyle w:val="Compact"/>
              <w:jc w:val="left"/>
            </w:pPr>
            <w:r>
              <w:t xml:space="preserve">class</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family</w:t>
            </w:r>
          </w:p>
        </w:tc>
        <w:tc>
          <w:tcPr/>
          <w:p>
            <w:pPr>
              <w:pStyle w:val="Compact"/>
              <w:jc w:val="left"/>
            </w:pPr>
            <w:r>
              <w:t xml:space="preserve">13</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34</w:t>
            </w:r>
          </w:p>
        </w:tc>
      </w:tr>
      <w:tr>
        <w:tc>
          <w:tcPr/>
          <w:p>
            <w:pPr>
              <w:pStyle w:val="Compact"/>
              <w:jc w:val="left"/>
            </w:pPr>
            <w:r>
              <w:t xml:space="preserve">worms</w:t>
            </w:r>
          </w:p>
        </w:tc>
        <w:tc>
          <w:tcPr/>
          <w:p>
            <w:pPr>
              <w:pStyle w:val="Compact"/>
              <w:jc w:val="left"/>
            </w:pPr>
            <w:r>
              <w:t xml:space="preserve">order</w:t>
            </w:r>
          </w:p>
        </w:tc>
        <w:tc>
          <w:tcPr/>
          <w:p>
            <w:pPr>
              <w:pStyle w:val="Compact"/>
              <w:jc w:val="left"/>
            </w:pPr>
            <w:r>
              <w:t xml:space="preserve">3</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68</w:t>
            </w:r>
          </w:p>
        </w:tc>
      </w:tr>
      <w:tr>
        <w:tc>
          <w:tcPr/>
          <w:p>
            <w:pPr>
              <w:pStyle w:val="Compact"/>
              <w:jc w:val="left"/>
            </w:pPr>
            <w:r>
              <w:t xml:space="preserve">worms</w:t>
            </w:r>
          </w:p>
        </w:tc>
        <w:tc>
          <w:tcPr/>
          <w:p>
            <w:pPr>
              <w:pStyle w:val="Compact"/>
              <w:jc w:val="left"/>
            </w:pPr>
            <w:r>
              <w:t xml:space="preserve">variety</w:t>
            </w:r>
          </w:p>
        </w:tc>
        <w:tc>
          <w:tcPr/>
          <w:p>
            <w:pPr>
              <w:pStyle w:val="Compact"/>
              <w:jc w:val="left"/>
            </w:pPr>
            <w:r>
              <w:t xml:space="preserve">1</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593</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200</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170</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730</w:t>
            </w:r>
          </w:p>
        </w:tc>
      </w:tr>
      <w:tr>
        <w:tc>
          <w:tcPr/>
          <w:p>
            <w:pPr>
              <w:pStyle w:val="Compact"/>
              <w:jc w:val="left"/>
            </w:pPr>
            <w:r>
              <w:t xml:space="preserve">discoverlife</w:t>
            </w:r>
          </w:p>
        </w:tc>
        <w:tc>
          <w:tcPr/>
          <w:p>
            <w:pPr>
              <w:pStyle w:val="Compact"/>
              <w:jc w:val="left"/>
            </w:pPr>
            <w:r>
              <w:t xml:space="preserve">HAS_ACCEPTED_NAME</w:t>
            </w:r>
          </w:p>
        </w:tc>
        <w:tc>
          <w:tcPr/>
          <w:p>
            <w:pPr>
              <w:pStyle w:val="Compact"/>
              <w:jc w:val="left"/>
            </w:pPr>
            <w:r>
              <w:t xml:space="preserve">94</w:t>
            </w:r>
          </w:p>
        </w:tc>
      </w:tr>
      <w:tr>
        <w:tc>
          <w:tcPr/>
          <w:p>
            <w:pPr>
              <w:pStyle w:val="Compact"/>
              <w:jc w:val="left"/>
            </w:pPr>
            <w:r>
              <w:t xml:space="preserve">discoverlife</w:t>
            </w:r>
          </w:p>
        </w:tc>
        <w:tc>
          <w:tcPr/>
          <w:p>
            <w:pPr>
              <w:pStyle w:val="Compact"/>
              <w:jc w:val="left"/>
            </w:pPr>
            <w:r>
              <w:t xml:space="preserve">SYNONYM_OF</w:t>
            </w:r>
          </w:p>
        </w:tc>
        <w:tc>
          <w:tcPr/>
          <w:p>
            <w:pPr>
              <w:pStyle w:val="Compact"/>
              <w:jc w:val="left"/>
            </w:pPr>
            <w:r>
              <w:t xml:space="preserve">30</w:t>
            </w:r>
          </w:p>
        </w:tc>
      </w:tr>
      <w:tr>
        <w:tc>
          <w:tcPr/>
          <w:p>
            <w:pPr>
              <w:pStyle w:val="Compact"/>
              <w:jc w:val="left"/>
            </w:pPr>
            <w:r>
              <w:t xml:space="preserve">discoverlife</w:t>
            </w:r>
          </w:p>
        </w:tc>
        <w:tc>
          <w:tcPr/>
          <w:p>
            <w:pPr>
              <w:pStyle w:val="Compact"/>
              <w:jc w:val="left"/>
            </w:pPr>
            <w:r>
              <w:t xml:space="preserve">HOMONYM_OF</w:t>
            </w:r>
          </w:p>
        </w:tc>
        <w:tc>
          <w:tcPr/>
          <w:p>
            <w:pPr>
              <w:pStyle w:val="Compact"/>
              <w:jc w:val="left"/>
            </w:pPr>
            <w:r>
              <w:t xml:space="preserve">5</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721</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175</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304</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427</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376</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44</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841</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602</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258</w:t>
            </w:r>
          </w:p>
        </w:tc>
      </w:tr>
      <w:tr>
        <w:tc>
          <w:tcPr/>
          <w:p>
            <w:pPr>
              <w:pStyle w:val="Compact"/>
              <w:jc w:val="left"/>
            </w:pPr>
            <w:r>
              <w:t xml:space="preserve">ncbi</w:t>
            </w:r>
          </w:p>
        </w:tc>
        <w:tc>
          <w:tcPr/>
          <w:p>
            <w:pPr>
              <w:pStyle w:val="Compact"/>
              <w:jc w:val="left"/>
            </w:pPr>
            <w:r>
              <w:t xml:space="preserve">SYNONYM_OF</w:t>
            </w:r>
          </w:p>
        </w:tc>
        <w:tc>
          <w:tcPr/>
          <w:p>
            <w:pPr>
              <w:pStyle w:val="Compact"/>
              <w:jc w:val="left"/>
            </w:pPr>
            <w:r>
              <w:t xml:space="preserve">37</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690</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149</w:t>
            </w:r>
          </w:p>
        </w:tc>
      </w:tr>
      <w:tr>
        <w:tc>
          <w:tcPr/>
          <w:p>
            <w:pPr>
              <w:pStyle w:val="Compact"/>
              <w:jc w:val="left"/>
            </w:pPr>
            <w:r>
              <w:t xml:space="preserve">pbdb</w:t>
            </w:r>
          </w:p>
        </w:tc>
        <w:tc>
          <w:tcPr/>
          <w:p>
            <w:pPr>
              <w:pStyle w:val="Compact"/>
              <w:jc w:val="left"/>
            </w:pPr>
            <w:r>
              <w:t xml:space="preserve">SYNONYM_OF</w:t>
            </w:r>
          </w:p>
        </w:tc>
        <w:tc>
          <w:tcPr/>
          <w:p>
            <w:pPr>
              <w:pStyle w:val="Compact"/>
              <w:jc w:val="left"/>
            </w:pPr>
            <w:r>
              <w:t xml:space="preserve">8</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839</w:t>
            </w:r>
          </w:p>
        </w:tc>
      </w:tr>
      <w:tr>
        <w:tc>
          <w:tcPr/>
          <w:p>
            <w:pPr>
              <w:pStyle w:val="Compact"/>
              <w:jc w:val="left"/>
            </w:pPr>
            <w:r>
              <w:t xml:space="preserve">tpt</w:t>
            </w:r>
          </w:p>
        </w:tc>
        <w:tc>
          <w:tcPr/>
          <w:p>
            <w:pPr>
              <w:pStyle w:val="Compact"/>
              <w:jc w:val="left"/>
            </w:pPr>
            <w:r>
              <w:t xml:space="preserve">HAS_ACCEPTED_NAME</w:t>
            </w:r>
          </w:p>
        </w:tc>
        <w:tc>
          <w:tcPr/>
          <w:p>
            <w:pPr>
              <w:pStyle w:val="Compact"/>
              <w:jc w:val="left"/>
            </w:pPr>
            <w:r>
              <w:t xml:space="preserve">2</w:t>
            </w:r>
          </w:p>
        </w:tc>
      </w:tr>
      <w:tr>
        <w:tc>
          <w:tcPr/>
          <w:p>
            <w:pPr>
              <w:pStyle w:val="Compact"/>
              <w:jc w:val="left"/>
            </w:pPr>
            <w:r>
              <w:t xml:space="preserve">wfo</w:t>
            </w:r>
          </w:p>
        </w:tc>
        <w:tc>
          <w:tcPr/>
          <w:p>
            <w:pPr>
              <w:pStyle w:val="Compact"/>
              <w:jc w:val="left"/>
            </w:pPr>
            <w:r>
              <w:t xml:space="preserve">HAS_ACCEPTED_NAME</w:t>
            </w:r>
          </w:p>
        </w:tc>
        <w:tc>
          <w:tcPr/>
          <w:p>
            <w:pPr>
              <w:pStyle w:val="Compact"/>
              <w:jc w:val="left"/>
            </w:pPr>
            <w:r>
              <w:t xml:space="preserve">224</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588</w:t>
            </w:r>
          </w:p>
        </w:tc>
      </w:tr>
      <w:tr>
        <w:tc>
          <w:tcPr/>
          <w:p>
            <w:pPr>
              <w:pStyle w:val="Compact"/>
              <w:jc w:val="left"/>
            </w:pPr>
            <w:r>
              <w:t xml:space="preserve">wfo</w:t>
            </w:r>
          </w:p>
        </w:tc>
        <w:tc>
          <w:tcPr/>
          <w:p>
            <w:pPr>
              <w:pStyle w:val="Compact"/>
              <w:jc w:val="left"/>
            </w:pPr>
            <w:r>
              <w:t xml:space="preserve">SYNONYM_OF</w:t>
            </w:r>
          </w:p>
        </w:tc>
        <w:tc>
          <w:tcPr/>
          <w:p>
            <w:pPr>
              <w:pStyle w:val="Compact"/>
              <w:jc w:val="left"/>
            </w:pPr>
            <w:r>
              <w:t xml:space="preserve">54</w:t>
            </w:r>
          </w:p>
        </w:tc>
      </w:tr>
      <w:tr>
        <w:tc>
          <w:tcPr/>
          <w:p>
            <w:pPr>
              <w:pStyle w:val="Compact"/>
              <w:jc w:val="left"/>
            </w:pPr>
            <w:r>
              <w:t xml:space="preserve">wfo</w:t>
            </w:r>
          </w:p>
        </w:tc>
        <w:tc>
          <w:tcPr/>
          <w:p>
            <w:pPr>
              <w:pStyle w:val="Compact"/>
              <w:jc w:val="left"/>
            </w:pPr>
            <w:r>
              <w:t xml:space="preserve">HAS_UNCHECKED_NAME</w:t>
            </w:r>
          </w:p>
        </w:tc>
        <w:tc>
          <w:tcPr/>
          <w:p>
            <w:pPr>
              <w:pStyle w:val="Compact"/>
              <w:jc w:val="left"/>
            </w:pPr>
            <w:r>
              <w:t xml:space="preserve">19</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650</w:t>
            </w:r>
          </w:p>
        </w:tc>
      </w:tr>
      <w:tr>
        <w:tc>
          <w:tcPr/>
          <w:p>
            <w:pPr>
              <w:pStyle w:val="Compact"/>
              <w:jc w:val="left"/>
            </w:pPr>
            <w:r>
              <w:t xml:space="preserve">worms</w:t>
            </w:r>
          </w:p>
        </w:tc>
        <w:tc>
          <w:tcPr/>
          <w:p>
            <w:pPr>
              <w:pStyle w:val="Compact"/>
              <w:jc w:val="left"/>
            </w:pPr>
            <w:r>
              <w:t xml:space="preserve">SYNONYM_OF</w:t>
            </w:r>
          </w:p>
        </w:tc>
        <w:tc>
          <w:tcPr/>
          <w:p>
            <w:pPr>
              <w:pStyle w:val="Compact"/>
              <w:jc w:val="left"/>
            </w:pPr>
            <w:r>
              <w:t xml:space="preserve">28</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172</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2025-04-11T02:40:17Z</w:t>
            </w:r>
          </w:p>
        </w:tc>
        <w:tc>
          <w:tcPr/>
          <w:p>
            <w:pPr>
              <w:pStyle w:val="Compact"/>
              <w:jc w:val="left"/>
            </w:pPr>
            <w:r>
              <w:t xml:space="preserve">note</w:t>
            </w:r>
          </w:p>
        </w:tc>
        <w:tc>
          <w:tcPr/>
          <w:p>
            <w:pPr>
              <w:pStyle w:val="Compact"/>
              <w:jc w:val="left"/>
            </w:pPr>
            <w:r>
              <w:t xml:space="preserve">found unsupported interaction type with name: [Honey production]</w:t>
            </w:r>
          </w:p>
        </w:tc>
      </w:tr>
      <w:tr>
        <w:tc>
          <w:tcPr/>
          <w:p>
            <w:pPr>
              <w:pStyle w:val="Compact"/>
              <w:jc w:val="left"/>
            </w:pPr>
            <w:r>
              <w:t xml:space="preserve">2025-04-11T02:40:17Z</w:t>
            </w:r>
          </w:p>
        </w:tc>
        <w:tc>
          <w:tcPr/>
          <w:p>
            <w:pPr>
              <w:pStyle w:val="Compact"/>
              <w:jc w:val="left"/>
            </w:pPr>
            <w:r>
              <w:t xml:space="preserve">note</w:t>
            </w:r>
          </w:p>
        </w:tc>
        <w:tc>
          <w:tcPr/>
          <w:p>
            <w:pPr>
              <w:pStyle w:val="Compact"/>
              <w:jc w:val="left"/>
            </w:pPr>
            <w:r>
              <w:t xml:space="preserve">found malformed doi [doi.org/10.1093/aob/mcv137]</w:t>
            </w:r>
          </w:p>
        </w:tc>
      </w:tr>
      <w:tr>
        <w:tc>
          <w:tcPr/>
          <w:p>
            <w:pPr>
              <w:pStyle w:val="Compact"/>
              <w:jc w:val="left"/>
            </w:pPr>
            <w:r>
              <w:t xml:space="preserve">2025-04-11T02:40:17Z</w:t>
            </w:r>
          </w:p>
        </w:tc>
        <w:tc>
          <w:tcPr/>
          <w:p>
            <w:pPr>
              <w:pStyle w:val="Compact"/>
              <w:jc w:val="left"/>
            </w:pPr>
            <w:r>
              <w:t xml:space="preserve">note</w:t>
            </w:r>
          </w:p>
        </w:tc>
        <w:tc>
          <w:tcPr/>
          <w:p>
            <w:pPr>
              <w:pStyle w:val="Compact"/>
              <w:jc w:val="left"/>
            </w:pPr>
            <w:r>
              <w:t xml:space="preserve">found malformed doi [doi.org/10.1093/aob/mcv138]</w:t>
            </w:r>
          </w:p>
        </w:tc>
      </w:tr>
      <w:tr>
        <w:tc>
          <w:tcPr/>
          <w:p>
            <w:pPr>
              <w:pStyle w:val="Compact"/>
              <w:jc w:val="left"/>
            </w:pPr>
            <w:r>
              <w:t xml:space="preserve">2025-04-11T02:40:17Z</w:t>
            </w:r>
          </w:p>
        </w:tc>
        <w:tc>
          <w:tcPr/>
          <w:p>
            <w:pPr>
              <w:pStyle w:val="Compact"/>
              <w:jc w:val="left"/>
            </w:pPr>
            <w:r>
              <w:t xml:space="preserve">note</w:t>
            </w:r>
          </w:p>
        </w:tc>
        <w:tc>
          <w:tcPr/>
          <w:p>
            <w:pPr>
              <w:pStyle w:val="Compact"/>
              <w:jc w:val="left"/>
            </w:pPr>
            <w:r>
              <w:t xml:space="preserve">found malformed doi [doi.org/10.1093/aob/mcv139]</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auto" w:w="0"/>
        <w:tblLook w:firstRow="1" w:lastRow="0" w:firstColumn="0" w:lastColumn="0" w:noHBand="0" w:noVBand="0" w:val="0020"/>
        <w:jc w:val="start"/>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found unsupported interaction type with name: [Honey production]</w:t>
            </w:r>
          </w:p>
        </w:tc>
        <w:tc>
          <w:tcPr/>
          <w:p>
            <w:pPr>
              <w:pStyle w:val="Compact"/>
              <w:jc w:val="left"/>
            </w:pPr>
            <w:r>
              <w:t xml:space="preserve">1</w:t>
            </w:r>
          </w:p>
        </w:tc>
      </w:tr>
      <w:tr>
        <w:tc>
          <w:tcPr/>
          <w:p>
            <w:pPr>
              <w:pStyle w:val="Compact"/>
              <w:jc w:val="left"/>
            </w:pPr>
            <w:r>
              <w:t xml:space="preserve">found malformed doi [doi.org/10.1093/aob/mcv137]</w:t>
            </w:r>
          </w:p>
        </w:tc>
        <w:tc>
          <w:tcPr/>
          <w:p>
            <w:pPr>
              <w:pStyle w:val="Compact"/>
              <w:jc w:val="left"/>
            </w:pPr>
            <w:r>
              <w:t xml:space="preserve">1</w:t>
            </w:r>
          </w:p>
        </w:tc>
      </w:tr>
      <w:tr>
        <w:tc>
          <w:tcPr/>
          <w:p>
            <w:pPr>
              <w:pStyle w:val="Compact"/>
              <w:jc w:val="left"/>
            </w:pPr>
            <w:r>
              <w:t xml:space="preserve">found malformed doi [doi.org/10.1093/aob/mcv138]</w:t>
            </w:r>
          </w:p>
        </w:tc>
        <w:tc>
          <w:tcPr/>
          <w:p>
            <w:pPr>
              <w:pStyle w:val="Compact"/>
              <w:jc w:val="left"/>
            </w:pPr>
            <w:r>
              <w:t xml:space="preserve">1</w:t>
            </w:r>
          </w:p>
        </w:tc>
      </w:tr>
      <w:tr>
        <w:tc>
          <w:tcPr/>
          <w:p>
            <w:pPr>
              <w:pStyle w:val="Compact"/>
              <w:jc w:val="left"/>
            </w:pPr>
            <w:r>
              <w:t xml:space="preserve">found malformed doi [doi.org/10.1093/aob/mcv139]</w:t>
            </w:r>
          </w:p>
        </w:tc>
        <w:tc>
          <w:tcPr/>
          <w:p>
            <w:pPr>
              <w:pStyle w:val="Compact"/>
              <w:jc w:val="left"/>
            </w:pPr>
            <w:r>
              <w:t xml:space="preserve">1</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kalro2023&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globalbioticinteractions/kalro2023) before being able to generate reviews (e.g., elton review globalbioticinteractions/kalro2023), extract interaction claims (e.g., elton interactions globalbioticinteractions/kalro2023), or list taxonomic names (e.g., elton names globalbioticinteractions/kalro2023)</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(2025-04-11)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kalro2023&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kalro2023/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kalro2023"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kalro2023"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kalro2023&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kalro2023/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kalro2023"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kalro2023"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globalbioticinteractions/kalro2023 hash://md5/b40eee51ae84a24a3d1bde37708b7f73</dc:title>
  <dc:creator>by Nomer, Elton and Preston, three naive review bots; review@globalbioticinteractions.org; https://globalbioticinteractions.org/contribute; https://github.com/globalbioticinteractions/kalro2023/issues</dc:creator>
  <cp:keywords>biodiversity informatics, ecology, species interactions, biotic interactions, automated manuscripts, taxonomic names, taxonomic name alignment, biology</cp:keywords>
  <dcterms:created xsi:type="dcterms:W3CDTF">2025-04-11T02:42:23Z</dcterms:created>
  <dcterms:modified xsi:type="dcterms:W3CDTF">2025-04-11T02:42:23Z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globalbioticinteractions/kalro2023, has fingerprint hash://md5/b40eee51ae84a24a3d1bde37708b7f73, is 427KiB in size and contains 1,028 interaction with 8 unique types of associations (e.g., pollinates) between 512 primary taxa (e.g., Apis mellifera) and 331 associated taxa (e.g., Persea americana).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2025-04-11</vt:lpwstr>
  </property>
  <property fmtid="{D5CDD505-2E9C-101B-9397-08002B2CF9AE}" pid="5" name="reference-section-title">
    <vt:lpwstr>References</vt:lpwstr>
  </property>
</Properties>
</file>