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globalbioticinteractions/tamuic-ent</w:t>
      </w:r>
      <w:r>
        <w:t xml:space="preserve"> </w:t>
      </w:r>
      <w:r>
        <w:t xml:space="preserve">hash://md5/584fe9abb15456ace49af72da712111a</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https://github.com/globalbioticinteractions/tamuic-ent/issues</w:t>
      </w:r>
    </w:p>
    <w:p>
      <w:pPr>
        <w:pStyle w:val="Date"/>
      </w:pPr>
      <w:r>
        <w:t xml:space="preserve">2025-04-13</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globalbioticinteractions/tamuic-ent,</w:t>
      </w:r>
      <w:r>
        <w:t xml:space="preserve"> </w:t>
      </w:r>
      <w:r>
        <w:t xml:space="preserve">has</w:t>
      </w:r>
      <w:r>
        <w:t xml:space="preserve"> </w:t>
      </w:r>
      <w:r>
        <w:t xml:space="preserve">fingerprint</w:t>
      </w:r>
      <w:r>
        <w:t xml:space="preserve"> </w:t>
      </w:r>
      <w:r>
        <w:t xml:space="preserve">hash://md5/584fe9abb15456ace49af72da712111a,</w:t>
      </w:r>
      <w:r>
        <w:t xml:space="preserve"> </w:t>
      </w:r>
      <w:r>
        <w:t xml:space="preserve">is</w:t>
      </w:r>
      <w:r>
        <w:t xml:space="preserve"> </w:t>
      </w:r>
      <w:r>
        <w:t xml:space="preserve">574MiB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12,520</w:t>
      </w:r>
      <w:r>
        <w:t xml:space="preserve"> </w:t>
      </w:r>
      <w:r>
        <w:t xml:space="preserve">interaction</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1,215</w:t>
      </w:r>
      <w:r>
        <w:t xml:space="preserve"> </w:t>
      </w:r>
      <w:r>
        <w:t xml:space="preserve">primary</w:t>
      </w:r>
      <w:r>
        <w:t xml:space="preserve"> </w:t>
      </w:r>
      <w:r>
        <w:t xml:space="preserve">taxon</w:t>
      </w:r>
      <w:r>
        <w:t xml:space="preserve"> </w:t>
      </w:r>
      <w:r>
        <w:t xml:space="preserve">(e.g.,</w:t>
      </w:r>
      <w:r>
        <w:t xml:space="preserve"> </w:t>
      </w:r>
      <w:r>
        <w:t xml:space="preserve">Anthonomus)</w:t>
      </w:r>
      <w:r>
        <w:t xml:space="preserve"> </w:t>
      </w:r>
      <w:r>
        <w:t xml:space="preserve">and</w:t>
      </w:r>
      <w:r>
        <w:t xml:space="preserve"> </w:t>
      </w:r>
      <w:r>
        <w:t xml:space="preserve">1,857</w:t>
      </w:r>
      <w:r>
        <w:t xml:space="preserve"> </w:t>
      </w:r>
      <w:r>
        <w:t xml:space="preserve">associated</w:t>
      </w:r>
      <w:r>
        <w:t xml:space="preserve"> </w:t>
      </w:r>
      <w:r>
        <w:t xml:space="preserve">taxon</w:t>
      </w:r>
      <w:r>
        <w:t xml:space="preserve"> </w:t>
      </w:r>
      <w:r>
        <w:t xml:space="preserve">(e.g.,</w:t>
      </w:r>
      <w:r>
        <w:t xml:space="preserve"> </w:t>
      </w:r>
      <w:r>
        <w:t xml:space="preserve">post</w:t>
      </w:r>
      <w:r>
        <w:t xml:space="preserve"> </w:t>
      </w:r>
      <w:r>
        <w:t xml:space="preserve">oak</w:t>
      </w:r>
      <w:r>
        <w:t xml:space="preserve"> </w:t>
      </w:r>
      <w:r>
        <w:t xml:space="preserve">savanna</w:t>
      </w:r>
      <w:r>
        <w:t xml:space="preserve"> </w:t>
      </w:r>
      <w:r>
        <w:t xml:space="preserve">w/pasture).</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Texas A&amp;M University Insect Collection https://github.com/globalbioticinteractions/tamuic-ent/archive/f261a8c192021408da67c39626a4aac56e3bac41.zip 2025-04-12T10:51:07.262Z hash://md5/584fe9abb15456ace49af72da712111a</w:t>
      </w:r>
    </w:p>
    <w:p>
      <w:pPr>
        <w:pStyle w:val="FirstParagraph"/>
      </w:pPr>
      <w:r>
        <w:t xml:space="preserve">For additional metadata related to this dataset, please visit</w:t>
      </w:r>
      <w:r>
        <w:t xml:space="preserve"> </w:t>
      </w:r>
      <w:hyperlink r:id="rId20">
        <w:r>
          <w:rPr>
            <w:rStyle w:val="Hyperlink"/>
          </w:rPr>
          <w:t xml:space="preserve">https://github.com/globalbioticinteractions/tamuic-ent</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574MiB) under review </w:t>
      </w:r>
      <w:r>
        <w:br/>
      </w:r>
      <w:r>
        <w:rPr>
          <w:rStyle w:val="VerbatimChar"/>
        </w:rPr>
        <w:t xml:space="preserve">elton pull globalbioticinteractions/tamuic-ent</w:t>
      </w:r>
      <w:r>
        <w:br/>
      </w:r>
      <w:r>
        <w:br/>
      </w:r>
      <w:r>
        <w:rPr>
          <w:rStyle w:val="VerbatimChar"/>
        </w:rPr>
        <w:t xml:space="preserve"># generate review notes</w:t>
      </w:r>
      <w:r>
        <w:br/>
      </w:r>
      <w:r>
        <w:rPr>
          <w:rStyle w:val="VerbatimChar"/>
        </w:rPr>
        <w:t xml:space="preserve">elton review globalbioticinteractions/tamuic-ent\</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globalbioticinteractions/tamuic-ent\</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globalbioticinteractions/tamuic-ent\</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globalbioticinteractions/tamuic-ent, has fingerprint hash://md5/584fe9abb15456ace49af72da712111a, is 574MiB in size and contains 12,520 interaction with 4 unique types of associations (e.g., interactsWith) between 1,215 primary taxon (e.g., Anthonomus) and 1,857 associated taxon (e.g., post oak savanna w/pasture).</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Gnaphosa sericata</w:t>
            </w:r>
          </w:p>
        </w:tc>
        <w:tc>
          <w:tcPr/>
          <w:p>
            <w:pPr>
              <w:pStyle w:val="Compact"/>
              <w:jc w:val="left"/>
            </w:pPr>
            <w:r>
              <w:t xml:space="preserve">interactsWith</w:t>
            </w:r>
          </w:p>
        </w:tc>
        <w:tc>
          <w:tcPr/>
          <w:p>
            <w:pPr>
              <w:pStyle w:val="Compact"/>
              <w:jc w:val="left"/>
            </w:pPr>
            <w:r>
              <w:t xml:space="preserve">sandy open prairie</w:t>
            </w:r>
          </w:p>
        </w:tc>
        <w:tc>
          <w:tcPr/>
          <w:p>
            <w:pPr>
              <w:pStyle w:val="Compact"/>
              <w:jc w:val="left"/>
            </w:pPr>
            <w:r>
              <w:t xml:space="preserve">(L. Koch),</w:t>
            </w:r>
          </w:p>
        </w:tc>
      </w:tr>
      <w:tr>
        <w:tc>
          <w:tcPr/>
          <w:p>
            <w:pPr>
              <w:pStyle w:val="Compact"/>
              <w:jc w:val="left"/>
            </w:pPr>
            <w:r>
              <w:t xml:space="preserve">Drassyllus creolus</w:t>
            </w:r>
          </w:p>
        </w:tc>
        <w:tc>
          <w:tcPr/>
          <w:p>
            <w:pPr>
              <w:pStyle w:val="Compact"/>
              <w:jc w:val="left"/>
            </w:pPr>
            <w:r>
              <w:t xml:space="preserve">interactsWith</w:t>
            </w:r>
          </w:p>
        </w:tc>
        <w:tc>
          <w:tcPr/>
          <w:p>
            <w:pPr>
              <w:pStyle w:val="Compact"/>
              <w:jc w:val="left"/>
            </w:pPr>
            <w:r>
              <w:t xml:space="preserve">live oak woodland</w:t>
            </w:r>
          </w:p>
        </w:tc>
        <w:tc>
          <w:tcPr/>
          <w:p>
            <w:pPr>
              <w:pStyle w:val="Compact"/>
              <w:jc w:val="left"/>
            </w:pPr>
            <w:r>
              <w:t xml:space="preserve">Chamberlin &amp; Gertsch,</w:t>
            </w:r>
          </w:p>
        </w:tc>
      </w:tr>
      <w:tr>
        <w:tc>
          <w:tcPr/>
          <w:p>
            <w:pPr>
              <w:pStyle w:val="Compact"/>
              <w:jc w:val="left"/>
            </w:pPr>
            <w:r>
              <w:t xml:space="preserve">Anthonomus suturalis</w:t>
            </w:r>
          </w:p>
        </w:tc>
        <w:tc>
          <w:tcPr/>
          <w:p>
            <w:pPr>
              <w:pStyle w:val="Compact"/>
              <w:jc w:val="left"/>
            </w:pPr>
            <w:r>
              <w:t xml:space="preserve">interactsWith</w:t>
            </w:r>
          </w:p>
        </w:tc>
        <w:tc>
          <w:tcPr/>
          <w:p>
            <w:pPr>
              <w:pStyle w:val="Compact"/>
              <w:jc w:val="left"/>
            </w:pPr>
            <w:r>
              <w:t xml:space="preserve">Phylloxera gall on pecan</w:t>
            </w:r>
          </w:p>
        </w:tc>
        <w:tc>
          <w:tcPr/>
          <w:p>
            <w:pPr>
              <w:pStyle w:val="Compact"/>
              <w:jc w:val="left"/>
            </w:pPr>
            <w:r>
              <w:t xml:space="preserve">LeConte,</w:t>
            </w:r>
          </w:p>
        </w:tc>
      </w:tr>
      <w:tr>
        <w:tc>
          <w:tcPr/>
          <w:p>
            <w:pPr>
              <w:pStyle w:val="Compact"/>
              <w:jc w:val="left"/>
            </w:pPr>
            <w:r>
              <w:t xml:space="preserve">Anthonomus suturalis</w:t>
            </w:r>
          </w:p>
        </w:tc>
        <w:tc>
          <w:tcPr/>
          <w:p>
            <w:pPr>
              <w:pStyle w:val="Compact"/>
              <w:jc w:val="left"/>
            </w:pPr>
            <w:r>
              <w:t xml:space="preserve">interactsWith</w:t>
            </w:r>
          </w:p>
        </w:tc>
        <w:tc>
          <w:tcPr/>
          <w:p>
            <w:pPr>
              <w:pStyle w:val="Compact"/>
              <w:jc w:val="left"/>
            </w:pPr>
            <w:r>
              <w:t xml:space="preserve">Phylloxera gall on pecan</w:t>
            </w:r>
          </w:p>
        </w:tc>
        <w:tc>
          <w:tcPr/>
          <w:p>
            <w:pPr>
              <w:pStyle w:val="Compact"/>
              <w:jc w:val="left"/>
            </w:pPr>
            <w:r>
              <w:t xml:space="preserve">LeConte,</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12104</w:t>
            </w:r>
          </w:p>
        </w:tc>
      </w:tr>
      <w:tr>
        <w:tc>
          <w:tcPr/>
          <w:p>
            <w:pPr>
              <w:pStyle w:val="Compact"/>
              <w:jc w:val="left"/>
            </w:pPr>
            <w:r>
              <w:t xml:space="preserve">hasHost</w:t>
            </w:r>
          </w:p>
        </w:tc>
        <w:tc>
          <w:tcPr/>
          <w:p>
            <w:pPr>
              <w:pStyle w:val="Compact"/>
              <w:jc w:val="left"/>
            </w:pPr>
            <w:r>
              <w:t xml:space="preserve">209</w:t>
            </w:r>
          </w:p>
        </w:tc>
      </w:tr>
      <w:tr>
        <w:tc>
          <w:tcPr/>
          <w:p>
            <w:pPr>
              <w:pStyle w:val="Compact"/>
              <w:jc w:val="left"/>
            </w:pPr>
            <w:r>
              <w:t xml:space="preserve">adjacentTo</w:t>
            </w:r>
          </w:p>
        </w:tc>
        <w:tc>
          <w:tcPr/>
          <w:p>
            <w:pPr>
              <w:pStyle w:val="Compact"/>
              <w:jc w:val="left"/>
            </w:pPr>
            <w:r>
              <w:t xml:space="preserve">169</w:t>
            </w:r>
          </w:p>
        </w:tc>
      </w:tr>
      <w:tr>
        <w:tc>
          <w:tcPr/>
          <w:p>
            <w:pPr>
              <w:pStyle w:val="Compact"/>
              <w:jc w:val="left"/>
            </w:pPr>
            <w:r>
              <w:t xml:space="preserve">eats</w:t>
            </w:r>
          </w:p>
        </w:tc>
        <w:tc>
          <w:tcPr/>
          <w:p>
            <w:pPr>
              <w:pStyle w:val="Compact"/>
              <w:jc w:val="left"/>
            </w:pPr>
            <w:r>
              <w:t xml:space="preserve">38</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Anthonomus</w:t>
            </w:r>
          </w:p>
        </w:tc>
        <w:tc>
          <w:tcPr/>
          <w:p>
            <w:pPr>
              <w:pStyle w:val="Compact"/>
              <w:jc w:val="left"/>
            </w:pPr>
            <w:r>
              <w:t xml:space="preserve">560</w:t>
            </w:r>
          </w:p>
        </w:tc>
      </w:tr>
      <w:tr>
        <w:tc>
          <w:tcPr/>
          <w:p>
            <w:pPr>
              <w:pStyle w:val="Compact"/>
              <w:jc w:val="left"/>
            </w:pPr>
            <w:r>
              <w:t xml:space="preserve">Anthonomus hunteri</w:t>
            </w:r>
          </w:p>
        </w:tc>
        <w:tc>
          <w:tcPr/>
          <w:p>
            <w:pPr>
              <w:pStyle w:val="Compact"/>
              <w:jc w:val="left"/>
            </w:pPr>
            <w:r>
              <w:t xml:space="preserve">260</w:t>
            </w:r>
          </w:p>
        </w:tc>
      </w:tr>
      <w:tr>
        <w:tc>
          <w:tcPr/>
          <w:p>
            <w:pPr>
              <w:pStyle w:val="Compact"/>
              <w:jc w:val="left"/>
            </w:pPr>
            <w:r>
              <w:t xml:space="preserve">Tricorynus</w:t>
            </w:r>
          </w:p>
        </w:tc>
        <w:tc>
          <w:tcPr/>
          <w:p>
            <w:pPr>
              <w:pStyle w:val="Compact"/>
              <w:jc w:val="left"/>
            </w:pPr>
            <w:r>
              <w:t xml:space="preserve">240</w:t>
            </w:r>
          </w:p>
        </w:tc>
      </w:tr>
      <w:tr>
        <w:tc>
          <w:tcPr/>
          <w:p>
            <w:pPr>
              <w:pStyle w:val="Compact"/>
              <w:jc w:val="left"/>
            </w:pPr>
            <w:r>
              <w:t xml:space="preserve">Dieunomia heteropoda</w:t>
            </w:r>
          </w:p>
        </w:tc>
        <w:tc>
          <w:tcPr/>
          <w:p>
            <w:pPr>
              <w:pStyle w:val="Compact"/>
              <w:jc w:val="left"/>
            </w:pPr>
            <w:r>
              <w:t xml:space="preserve">230</w:t>
            </w:r>
          </w:p>
        </w:tc>
      </w:tr>
      <w:tr>
        <w:tc>
          <w:tcPr/>
          <w:p>
            <w:pPr>
              <w:pStyle w:val="Compact"/>
              <w:jc w:val="left"/>
            </w:pPr>
            <w:r>
              <w:t xml:space="preserve">Amblyomma cajennense</w:t>
            </w:r>
          </w:p>
        </w:tc>
        <w:tc>
          <w:tcPr/>
          <w:p>
            <w:pPr>
              <w:pStyle w:val="Compact"/>
              <w:jc w:val="left"/>
            </w:pPr>
            <w:r>
              <w:t xml:space="preserve">222</w:t>
            </w:r>
          </w:p>
        </w:tc>
      </w:tr>
      <w:tr>
        <w:tc>
          <w:tcPr/>
          <w:p>
            <w:pPr>
              <w:pStyle w:val="Compact"/>
              <w:jc w:val="left"/>
            </w:pPr>
            <w:r>
              <w:t xml:space="preserve">Anthonomus tectus</w:t>
            </w:r>
          </w:p>
        </w:tc>
        <w:tc>
          <w:tcPr/>
          <w:p>
            <w:pPr>
              <w:pStyle w:val="Compact"/>
              <w:jc w:val="left"/>
            </w:pPr>
            <w:r>
              <w:t xml:space="preserve">216</w:t>
            </w:r>
          </w:p>
        </w:tc>
      </w:tr>
      <w:tr>
        <w:tc>
          <w:tcPr/>
          <w:p>
            <w:pPr>
              <w:pStyle w:val="Compact"/>
              <w:jc w:val="left"/>
            </w:pPr>
            <w:r>
              <w:t xml:space="preserve">Anthonomus squamans</w:t>
            </w:r>
          </w:p>
        </w:tc>
        <w:tc>
          <w:tcPr/>
          <w:p>
            <w:pPr>
              <w:pStyle w:val="Compact"/>
              <w:jc w:val="left"/>
            </w:pPr>
            <w:r>
              <w:t xml:space="preserve">207</w:t>
            </w:r>
          </w:p>
        </w:tc>
      </w:tr>
      <w:tr>
        <w:tc>
          <w:tcPr/>
          <w:p>
            <w:pPr>
              <w:pStyle w:val="Compact"/>
              <w:jc w:val="left"/>
            </w:pPr>
            <w:r>
              <w:t xml:space="preserve">Anthonomopsis mixta</w:t>
            </w:r>
          </w:p>
        </w:tc>
        <w:tc>
          <w:tcPr/>
          <w:p>
            <w:pPr>
              <w:pStyle w:val="Compact"/>
              <w:jc w:val="left"/>
            </w:pPr>
            <w:r>
              <w:t xml:space="preserve">180</w:t>
            </w:r>
          </w:p>
        </w:tc>
      </w:tr>
      <w:tr>
        <w:tc>
          <w:tcPr/>
          <w:p>
            <w:pPr>
              <w:pStyle w:val="Compact"/>
              <w:jc w:val="left"/>
            </w:pPr>
            <w:r>
              <w:t xml:space="preserve">Anthonomus testaceosquamosus</w:t>
            </w:r>
          </w:p>
        </w:tc>
        <w:tc>
          <w:tcPr/>
          <w:p>
            <w:pPr>
              <w:pStyle w:val="Compact"/>
              <w:jc w:val="left"/>
            </w:pPr>
            <w:r>
              <w:t xml:space="preserve">179</w:t>
            </w:r>
          </w:p>
        </w:tc>
      </w:tr>
      <w:tr>
        <w:tc>
          <w:tcPr/>
          <w:p>
            <w:pPr>
              <w:pStyle w:val="Compact"/>
              <w:jc w:val="left"/>
            </w:pPr>
            <w:r>
              <w:t xml:space="preserve">Phantyna segregata</w:t>
            </w:r>
          </w:p>
        </w:tc>
        <w:tc>
          <w:tcPr/>
          <w:p>
            <w:pPr>
              <w:pStyle w:val="Compact"/>
              <w:jc w:val="left"/>
            </w:pPr>
            <w:r>
              <w:t xml:space="preserve">172</w:t>
            </w:r>
          </w:p>
        </w:tc>
      </w:tr>
      <w:tr>
        <w:tc>
          <w:tcPr/>
          <w:p>
            <w:pPr>
              <w:pStyle w:val="Compact"/>
              <w:jc w:val="left"/>
            </w:pPr>
            <w:r>
              <w:t xml:space="preserve">Falconina gracilis</w:t>
            </w:r>
          </w:p>
        </w:tc>
        <w:tc>
          <w:tcPr/>
          <w:p>
            <w:pPr>
              <w:pStyle w:val="Compact"/>
              <w:jc w:val="left"/>
            </w:pPr>
            <w:r>
              <w:t xml:space="preserve">169</w:t>
            </w:r>
          </w:p>
        </w:tc>
      </w:tr>
      <w:tr>
        <w:tc>
          <w:tcPr/>
          <w:p>
            <w:pPr>
              <w:pStyle w:val="Compact"/>
              <w:jc w:val="left"/>
            </w:pPr>
            <w:r>
              <w:t xml:space="preserve">Anthonomus rileyi</w:t>
            </w:r>
          </w:p>
        </w:tc>
        <w:tc>
          <w:tcPr/>
          <w:p>
            <w:pPr>
              <w:pStyle w:val="Compact"/>
              <w:jc w:val="left"/>
            </w:pPr>
            <w:r>
              <w:t xml:space="preserve">143</w:t>
            </w:r>
          </w:p>
        </w:tc>
      </w:tr>
      <w:tr>
        <w:tc>
          <w:tcPr/>
          <w:p>
            <w:pPr>
              <w:pStyle w:val="Compact"/>
              <w:jc w:val="left"/>
            </w:pPr>
            <w:r>
              <w:t xml:space="preserve">Talanites exlineae</w:t>
            </w:r>
          </w:p>
        </w:tc>
        <w:tc>
          <w:tcPr/>
          <w:p>
            <w:pPr>
              <w:pStyle w:val="Compact"/>
              <w:jc w:val="left"/>
            </w:pPr>
            <w:r>
              <w:t xml:space="preserve">138</w:t>
            </w:r>
          </w:p>
        </w:tc>
      </w:tr>
      <w:tr>
        <w:tc>
          <w:tcPr/>
          <w:p>
            <w:pPr>
              <w:pStyle w:val="Compact"/>
              <w:jc w:val="left"/>
            </w:pPr>
            <w:r>
              <w:t xml:space="preserve">Dermacentor variabilis</w:t>
            </w:r>
          </w:p>
        </w:tc>
        <w:tc>
          <w:tcPr/>
          <w:p>
            <w:pPr>
              <w:pStyle w:val="Compact"/>
              <w:jc w:val="left"/>
            </w:pPr>
            <w:r>
              <w:t xml:space="preserve">137</w:t>
            </w:r>
          </w:p>
        </w:tc>
      </w:tr>
      <w:tr>
        <w:tc>
          <w:tcPr/>
          <w:p>
            <w:pPr>
              <w:pStyle w:val="Compact"/>
              <w:jc w:val="left"/>
            </w:pPr>
            <w:r>
              <w:t xml:space="preserve">Amblyomma inornatum</w:t>
            </w:r>
          </w:p>
        </w:tc>
        <w:tc>
          <w:tcPr/>
          <w:p>
            <w:pPr>
              <w:pStyle w:val="Compact"/>
              <w:jc w:val="left"/>
            </w:pPr>
            <w:r>
              <w:t xml:space="preserve">135</w:t>
            </w:r>
          </w:p>
        </w:tc>
      </w:tr>
      <w:tr>
        <w:tc>
          <w:tcPr/>
          <w:p>
            <w:pPr>
              <w:pStyle w:val="Compact"/>
              <w:jc w:val="left"/>
            </w:pPr>
            <w:r>
              <w:t xml:space="preserve">Anthonomus rufipennis</w:t>
            </w:r>
          </w:p>
        </w:tc>
        <w:tc>
          <w:tcPr/>
          <w:p>
            <w:pPr>
              <w:pStyle w:val="Compact"/>
              <w:jc w:val="left"/>
            </w:pPr>
            <w:r>
              <w:t xml:space="preserve">127</w:t>
            </w:r>
          </w:p>
        </w:tc>
      </w:tr>
      <w:tr>
        <w:tc>
          <w:tcPr/>
          <w:p>
            <w:pPr>
              <w:pStyle w:val="Compact"/>
              <w:jc w:val="left"/>
            </w:pPr>
            <w:r>
              <w:t xml:space="preserve">Elaver excepta</w:t>
            </w:r>
          </w:p>
        </w:tc>
        <w:tc>
          <w:tcPr/>
          <w:p>
            <w:pPr>
              <w:pStyle w:val="Compact"/>
              <w:jc w:val="left"/>
            </w:pPr>
            <w:r>
              <w:t xml:space="preserve">118</w:t>
            </w:r>
          </w:p>
        </w:tc>
      </w:tr>
      <w:tr>
        <w:tc>
          <w:tcPr/>
          <w:p>
            <w:pPr>
              <w:pStyle w:val="Compact"/>
              <w:jc w:val="left"/>
            </w:pPr>
            <w:r>
              <w:t xml:space="preserve">Anthonomus sphaeralciae</w:t>
            </w:r>
          </w:p>
        </w:tc>
        <w:tc>
          <w:tcPr/>
          <w:p>
            <w:pPr>
              <w:pStyle w:val="Compact"/>
              <w:jc w:val="left"/>
            </w:pPr>
            <w:r>
              <w:t xml:space="preserve">116</w:t>
            </w:r>
          </w:p>
        </w:tc>
      </w:tr>
      <w:tr>
        <w:tc>
          <w:tcPr/>
          <w:p>
            <w:pPr>
              <w:pStyle w:val="Compact"/>
              <w:jc w:val="left"/>
            </w:pPr>
            <w:r>
              <w:t xml:space="preserve">Drassyllus</w:t>
            </w:r>
          </w:p>
        </w:tc>
        <w:tc>
          <w:tcPr/>
          <w:p>
            <w:pPr>
              <w:pStyle w:val="Compact"/>
              <w:jc w:val="left"/>
            </w:pPr>
            <w:r>
              <w:t xml:space="preserve">110</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post oak savanna w/pasture</w:t>
            </w:r>
          </w:p>
        </w:tc>
        <w:tc>
          <w:tcPr/>
          <w:p>
            <w:pPr>
              <w:pStyle w:val="Compact"/>
              <w:jc w:val="left"/>
            </w:pPr>
            <w:r>
              <w:t xml:space="preserve">612</w:t>
            </w:r>
          </w:p>
        </w:tc>
      </w:tr>
      <w:tr>
        <w:tc>
          <w:tcPr/>
          <w:p>
            <w:pPr>
              <w:pStyle w:val="Compact"/>
              <w:jc w:val="left"/>
            </w:pPr>
            <w:r>
              <w:t xml:space="preserve">pecan</w:t>
            </w:r>
          </w:p>
        </w:tc>
        <w:tc>
          <w:tcPr/>
          <w:p>
            <w:pPr>
              <w:pStyle w:val="Compact"/>
              <w:jc w:val="left"/>
            </w:pPr>
            <w:r>
              <w:t xml:space="preserve">359</w:t>
            </w:r>
          </w:p>
        </w:tc>
      </w:tr>
      <w:tr>
        <w:tc>
          <w:tcPr/>
          <w:p>
            <w:pPr>
              <w:pStyle w:val="Compact"/>
              <w:jc w:val="left"/>
            </w:pPr>
            <w:r>
              <w:t xml:space="preserve">dense coastal brush</w:t>
            </w:r>
          </w:p>
        </w:tc>
        <w:tc>
          <w:tcPr/>
          <w:p>
            <w:pPr>
              <w:pStyle w:val="Compact"/>
              <w:jc w:val="left"/>
            </w:pPr>
            <w:r>
              <w:t xml:space="preserve">317</w:t>
            </w:r>
          </w:p>
        </w:tc>
      </w:tr>
      <w:tr>
        <w:tc>
          <w:tcPr/>
          <w:p>
            <w:pPr>
              <w:pStyle w:val="Compact"/>
              <w:jc w:val="left"/>
            </w:pPr>
            <w:r>
              <w:t xml:space="preserve">Byrsonima crassifolia (L.) H. B. K.</w:t>
            </w:r>
          </w:p>
        </w:tc>
        <w:tc>
          <w:tcPr/>
          <w:p>
            <w:pPr>
              <w:pStyle w:val="Compact"/>
              <w:jc w:val="left"/>
            </w:pPr>
            <w:r>
              <w:t xml:space="preserve">305</w:t>
            </w:r>
          </w:p>
        </w:tc>
      </w:tr>
      <w:tr>
        <w:tc>
          <w:tcPr/>
          <w:p>
            <w:pPr>
              <w:pStyle w:val="Compact"/>
              <w:jc w:val="left"/>
            </w:pPr>
            <w:r>
              <w:t xml:space="preserve">palm forest</w:t>
            </w:r>
          </w:p>
        </w:tc>
        <w:tc>
          <w:tcPr/>
          <w:p>
            <w:pPr>
              <w:pStyle w:val="Compact"/>
              <w:jc w:val="left"/>
            </w:pPr>
            <w:r>
              <w:t xml:space="preserve">280</w:t>
            </w:r>
          </w:p>
        </w:tc>
      </w:tr>
      <w:tr>
        <w:tc>
          <w:tcPr/>
          <w:p>
            <w:pPr>
              <w:pStyle w:val="Compact"/>
              <w:jc w:val="left"/>
            </w:pPr>
            <w:r>
              <w:t xml:space="preserve">cotton</w:t>
            </w:r>
          </w:p>
        </w:tc>
        <w:tc>
          <w:tcPr/>
          <w:p>
            <w:pPr>
              <w:pStyle w:val="Compact"/>
              <w:jc w:val="left"/>
            </w:pPr>
            <w:r>
              <w:t xml:space="preserve">224</w:t>
            </w:r>
          </w:p>
        </w:tc>
      </w:tr>
      <w:tr>
        <w:tc>
          <w:tcPr/>
          <w:p>
            <w:pPr>
              <w:pStyle w:val="Compact"/>
              <w:jc w:val="left"/>
            </w:pPr>
            <w:r>
              <w:t xml:space="preserve">Cottontail</w:t>
            </w:r>
          </w:p>
        </w:tc>
        <w:tc>
          <w:tcPr/>
          <w:p>
            <w:pPr>
              <w:pStyle w:val="Compact"/>
              <w:jc w:val="left"/>
            </w:pPr>
            <w:r>
              <w:t xml:space="preserve">169</w:t>
            </w:r>
          </w:p>
        </w:tc>
      </w:tr>
      <w:tr>
        <w:tc>
          <w:tcPr/>
          <w:p>
            <w:pPr>
              <w:pStyle w:val="Compact"/>
              <w:jc w:val="left"/>
            </w:pPr>
            <w:r>
              <w:t xml:space="preserve">Javelina</w:t>
            </w:r>
          </w:p>
        </w:tc>
        <w:tc>
          <w:tcPr/>
          <w:p>
            <w:pPr>
              <w:pStyle w:val="Compact"/>
              <w:jc w:val="left"/>
            </w:pPr>
            <w:r>
              <w:t xml:space="preserve">165</w:t>
            </w:r>
          </w:p>
        </w:tc>
      </w:tr>
      <w:tr>
        <w:tc>
          <w:tcPr/>
          <w:p>
            <w:pPr>
              <w:pStyle w:val="Compact"/>
              <w:jc w:val="left"/>
            </w:pPr>
            <w:r>
              <w:t xml:space="preserve">Cotton</w:t>
            </w:r>
          </w:p>
        </w:tc>
        <w:tc>
          <w:tcPr/>
          <w:p>
            <w:pPr>
              <w:pStyle w:val="Compact"/>
              <w:jc w:val="left"/>
            </w:pPr>
            <w:r>
              <w:t xml:space="preserve">162</w:t>
            </w:r>
          </w:p>
        </w:tc>
      </w:tr>
      <w:tr>
        <w:tc>
          <w:tcPr/>
          <w:p>
            <w:pPr>
              <w:pStyle w:val="Compact"/>
              <w:jc w:val="left"/>
            </w:pPr>
            <w:r>
              <w:t xml:space="preserve">re-vegetated site</w:t>
            </w:r>
          </w:p>
        </w:tc>
        <w:tc>
          <w:tcPr/>
          <w:p>
            <w:pPr>
              <w:pStyle w:val="Compact"/>
              <w:jc w:val="left"/>
            </w:pPr>
            <w:r>
              <w:t xml:space="preserve">155</w:t>
            </w:r>
          </w:p>
        </w:tc>
      </w:tr>
      <w:tr>
        <w:tc>
          <w:tcPr/>
          <w:p>
            <w:pPr>
              <w:pStyle w:val="Compact"/>
              <w:jc w:val="left"/>
            </w:pPr>
            <w:r>
              <w:t xml:space="preserve">Hampea trilobata</w:t>
            </w:r>
          </w:p>
        </w:tc>
        <w:tc>
          <w:tcPr/>
          <w:p>
            <w:pPr>
              <w:pStyle w:val="Compact"/>
              <w:jc w:val="left"/>
            </w:pPr>
            <w:r>
              <w:t xml:space="preserve">153</w:t>
            </w:r>
          </w:p>
        </w:tc>
      </w:tr>
      <w:tr>
        <w:tc>
          <w:tcPr/>
          <w:p>
            <w:pPr>
              <w:pStyle w:val="Compact"/>
              <w:jc w:val="left"/>
            </w:pPr>
            <w:r>
              <w:t xml:space="preserve">ebony-guayacan association</w:t>
            </w:r>
          </w:p>
        </w:tc>
        <w:tc>
          <w:tcPr/>
          <w:p>
            <w:pPr>
              <w:pStyle w:val="Compact"/>
              <w:jc w:val="left"/>
            </w:pPr>
            <w:r>
              <w:t xml:space="preserve">149</w:t>
            </w:r>
          </w:p>
        </w:tc>
      </w:tr>
      <w:tr>
        <w:tc>
          <w:tcPr/>
          <w:p>
            <w:pPr>
              <w:pStyle w:val="Compact"/>
              <w:jc w:val="left"/>
            </w:pPr>
            <w:r>
              <w:t xml:space="preserve">managed</w:t>
            </w:r>
          </w:p>
        </w:tc>
        <w:tc>
          <w:tcPr/>
          <w:p>
            <w:pPr>
              <w:pStyle w:val="Compact"/>
              <w:jc w:val="left"/>
            </w:pPr>
            <w:r>
              <w:t xml:space="preserve">136</w:t>
            </w:r>
          </w:p>
        </w:tc>
      </w:tr>
      <w:tr>
        <w:tc>
          <w:tcPr/>
          <w:p>
            <w:pPr>
              <w:pStyle w:val="Compact"/>
              <w:jc w:val="left"/>
            </w:pPr>
            <w:r>
              <w:t xml:space="preserve">Raccoon</w:t>
            </w:r>
          </w:p>
        </w:tc>
        <w:tc>
          <w:tcPr/>
          <w:p>
            <w:pPr>
              <w:pStyle w:val="Compact"/>
              <w:jc w:val="left"/>
            </w:pPr>
            <w:r>
              <w:t xml:space="preserve">131</w:t>
            </w:r>
          </w:p>
        </w:tc>
      </w:tr>
      <w:tr>
        <w:tc>
          <w:tcPr/>
          <w:p>
            <w:pPr>
              <w:pStyle w:val="Compact"/>
              <w:jc w:val="left"/>
            </w:pPr>
            <w:r>
              <w:t xml:space="preserve">loblolly pine</w:t>
            </w:r>
          </w:p>
        </w:tc>
        <w:tc>
          <w:tcPr/>
          <w:p>
            <w:pPr>
              <w:pStyle w:val="Compact"/>
              <w:jc w:val="left"/>
            </w:pPr>
            <w:r>
              <w:t xml:space="preserve">130</w:t>
            </w:r>
          </w:p>
        </w:tc>
      </w:tr>
      <w:tr>
        <w:tc>
          <w:tcPr/>
          <w:p>
            <w:pPr>
              <w:pStyle w:val="Compact"/>
              <w:jc w:val="left"/>
            </w:pPr>
            <w:r>
              <w:t xml:space="preserve">Horse</w:t>
            </w:r>
          </w:p>
        </w:tc>
        <w:tc>
          <w:tcPr/>
          <w:p>
            <w:pPr>
              <w:pStyle w:val="Compact"/>
              <w:jc w:val="left"/>
            </w:pPr>
            <w:r>
              <w:t xml:space="preserve">125</w:t>
            </w:r>
          </w:p>
        </w:tc>
      </w:tr>
      <w:tr>
        <w:tc>
          <w:tcPr/>
          <w:p>
            <w:pPr>
              <w:pStyle w:val="Compact"/>
              <w:jc w:val="left"/>
            </w:pPr>
            <w:r>
              <w:t xml:space="preserve">peanuts</w:t>
            </w:r>
          </w:p>
        </w:tc>
        <w:tc>
          <w:tcPr/>
          <w:p>
            <w:pPr>
              <w:pStyle w:val="Compact"/>
              <w:jc w:val="left"/>
            </w:pPr>
            <w:r>
              <w:t xml:space="preserve">121</w:t>
            </w:r>
          </w:p>
        </w:tc>
      </w:tr>
      <w:tr>
        <w:tc>
          <w:tcPr/>
          <w:p>
            <w:pPr>
              <w:pStyle w:val="Compact"/>
              <w:jc w:val="left"/>
            </w:pPr>
            <w:r>
              <w:t xml:space="preserve">spices</w:t>
            </w:r>
          </w:p>
        </w:tc>
        <w:tc>
          <w:tcPr/>
          <w:p>
            <w:pPr>
              <w:pStyle w:val="Compact"/>
              <w:jc w:val="left"/>
            </w:pPr>
            <w:r>
              <w:t xml:space="preserve">120</w:t>
            </w:r>
          </w:p>
        </w:tc>
      </w:tr>
      <w:tr>
        <w:tc>
          <w:tcPr/>
          <w:p>
            <w:pPr>
              <w:pStyle w:val="Compact"/>
              <w:jc w:val="left"/>
            </w:pPr>
            <w:r>
              <w:t xml:space="preserve">Tandoori blend</w:t>
            </w:r>
          </w:p>
        </w:tc>
        <w:tc>
          <w:tcPr/>
          <w:p>
            <w:pPr>
              <w:pStyle w:val="Compact"/>
              <w:jc w:val="left"/>
            </w:pPr>
            <w:r>
              <w:t xml:space="preserve">120</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Anthonomus</w:t>
            </w:r>
          </w:p>
        </w:tc>
        <w:tc>
          <w:tcPr/>
          <w:p>
            <w:pPr>
              <w:pStyle w:val="Compact"/>
              <w:jc w:val="left"/>
            </w:pPr>
            <w:r>
              <w:t xml:space="preserve">interactsWith</w:t>
            </w:r>
          </w:p>
        </w:tc>
        <w:tc>
          <w:tcPr/>
          <w:p>
            <w:pPr>
              <w:pStyle w:val="Compact"/>
              <w:jc w:val="left"/>
            </w:pPr>
            <w:r>
              <w:t xml:space="preserve">Byrsonima crassifolia (L.) H. B. K.</w:t>
            </w:r>
          </w:p>
        </w:tc>
        <w:tc>
          <w:tcPr/>
          <w:p>
            <w:pPr>
              <w:pStyle w:val="Compact"/>
              <w:jc w:val="left"/>
            </w:pPr>
            <w:r>
              <w:t xml:space="preserve">305</w:t>
            </w:r>
          </w:p>
        </w:tc>
      </w:tr>
      <w:tr>
        <w:tc>
          <w:tcPr/>
          <w:p>
            <w:pPr>
              <w:pStyle w:val="Compact"/>
              <w:jc w:val="left"/>
            </w:pPr>
            <w:r>
              <w:t xml:space="preserve">Anthonomus hunteri</w:t>
            </w:r>
          </w:p>
        </w:tc>
        <w:tc>
          <w:tcPr/>
          <w:p>
            <w:pPr>
              <w:pStyle w:val="Compact"/>
              <w:jc w:val="left"/>
            </w:pPr>
            <w:r>
              <w:t xml:space="preserve">interactsWith</w:t>
            </w:r>
          </w:p>
        </w:tc>
        <w:tc>
          <w:tcPr/>
          <w:p>
            <w:pPr>
              <w:pStyle w:val="Compact"/>
              <w:jc w:val="left"/>
            </w:pPr>
            <w:r>
              <w:t xml:space="preserve">Hampea trilobata</w:t>
            </w:r>
          </w:p>
        </w:tc>
        <w:tc>
          <w:tcPr/>
          <w:p>
            <w:pPr>
              <w:pStyle w:val="Compact"/>
              <w:jc w:val="left"/>
            </w:pPr>
            <w:r>
              <w:t xml:space="preserve">150</w:t>
            </w:r>
          </w:p>
        </w:tc>
      </w:tr>
      <w:tr>
        <w:tc>
          <w:tcPr/>
          <w:p>
            <w:pPr>
              <w:pStyle w:val="Compact"/>
              <w:jc w:val="left"/>
            </w:pPr>
            <w:r>
              <w:t xml:space="preserve">Tricorynus</w:t>
            </w:r>
          </w:p>
        </w:tc>
        <w:tc>
          <w:tcPr/>
          <w:p>
            <w:pPr>
              <w:pStyle w:val="Compact"/>
              <w:jc w:val="left"/>
            </w:pPr>
            <w:r>
              <w:t xml:space="preserve">interactsWith</w:t>
            </w:r>
          </w:p>
        </w:tc>
        <w:tc>
          <w:tcPr/>
          <w:p>
            <w:pPr>
              <w:pStyle w:val="Compact"/>
              <w:jc w:val="left"/>
            </w:pPr>
            <w:r>
              <w:t xml:space="preserve">spices</w:t>
            </w:r>
          </w:p>
        </w:tc>
        <w:tc>
          <w:tcPr/>
          <w:p>
            <w:pPr>
              <w:pStyle w:val="Compact"/>
              <w:jc w:val="left"/>
            </w:pPr>
            <w:r>
              <w:t xml:space="preserve">120</w:t>
            </w:r>
          </w:p>
        </w:tc>
      </w:tr>
      <w:tr>
        <w:tc>
          <w:tcPr/>
          <w:p>
            <w:pPr>
              <w:pStyle w:val="Compact"/>
              <w:jc w:val="left"/>
            </w:pPr>
            <w:r>
              <w:t xml:space="preserve">Tricorynus</w:t>
            </w:r>
          </w:p>
        </w:tc>
        <w:tc>
          <w:tcPr/>
          <w:p>
            <w:pPr>
              <w:pStyle w:val="Compact"/>
              <w:jc w:val="left"/>
            </w:pPr>
            <w:r>
              <w:t xml:space="preserve">interactsWith</w:t>
            </w:r>
          </w:p>
        </w:tc>
        <w:tc>
          <w:tcPr/>
          <w:p>
            <w:pPr>
              <w:pStyle w:val="Compact"/>
              <w:jc w:val="left"/>
            </w:pPr>
            <w:r>
              <w:t xml:space="preserve">Tandoori blend</w:t>
            </w:r>
          </w:p>
        </w:tc>
        <w:tc>
          <w:tcPr/>
          <w:p>
            <w:pPr>
              <w:pStyle w:val="Compact"/>
              <w:jc w:val="left"/>
            </w:pPr>
            <w:r>
              <w:t xml:space="preserve">120</w:t>
            </w:r>
          </w:p>
        </w:tc>
      </w:tr>
      <w:tr>
        <w:tc>
          <w:tcPr/>
          <w:p>
            <w:pPr>
              <w:pStyle w:val="Compact"/>
              <w:jc w:val="left"/>
            </w:pPr>
            <w:r>
              <w:t xml:space="preserve">Anthonomus sphaeralciae</w:t>
            </w:r>
          </w:p>
        </w:tc>
        <w:tc>
          <w:tcPr/>
          <w:p>
            <w:pPr>
              <w:pStyle w:val="Compact"/>
              <w:jc w:val="left"/>
            </w:pPr>
            <w:r>
              <w:t xml:space="preserve">interactsWith</w:t>
            </w:r>
          </w:p>
        </w:tc>
        <w:tc>
          <w:tcPr/>
          <w:p>
            <w:pPr>
              <w:pStyle w:val="Compact"/>
              <w:jc w:val="left"/>
            </w:pPr>
            <w:r>
              <w:t xml:space="preserve">Sphaeralcea emoryi</w:t>
            </w:r>
          </w:p>
        </w:tc>
        <w:tc>
          <w:tcPr/>
          <w:p>
            <w:pPr>
              <w:pStyle w:val="Compact"/>
              <w:jc w:val="left"/>
            </w:pPr>
            <w:r>
              <w:t xml:space="preserve">107</w:t>
            </w:r>
          </w:p>
        </w:tc>
      </w:tr>
      <w:tr>
        <w:tc>
          <w:tcPr/>
          <w:p>
            <w:pPr>
              <w:pStyle w:val="Compact"/>
              <w:jc w:val="left"/>
            </w:pPr>
            <w:r>
              <w:t xml:space="preserve">Anthonomus hunteri</w:t>
            </w:r>
          </w:p>
        </w:tc>
        <w:tc>
          <w:tcPr/>
          <w:p>
            <w:pPr>
              <w:pStyle w:val="Compact"/>
              <w:jc w:val="left"/>
            </w:pPr>
            <w:r>
              <w:t xml:space="preserve">interactsWith</w:t>
            </w:r>
          </w:p>
        </w:tc>
        <w:tc>
          <w:tcPr/>
          <w:p>
            <w:pPr>
              <w:pStyle w:val="Compact"/>
              <w:jc w:val="left"/>
            </w:pPr>
            <w:r>
              <w:t xml:space="preserve">Hamp. trilobata</w:t>
            </w:r>
          </w:p>
        </w:tc>
        <w:tc>
          <w:tcPr/>
          <w:p>
            <w:pPr>
              <w:pStyle w:val="Compact"/>
              <w:jc w:val="left"/>
            </w:pPr>
            <w:r>
              <w:t xml:space="preserve">105</w:t>
            </w:r>
          </w:p>
        </w:tc>
      </w:tr>
      <w:tr>
        <w:tc>
          <w:tcPr/>
          <w:p>
            <w:pPr>
              <w:pStyle w:val="Compact"/>
              <w:jc w:val="left"/>
            </w:pPr>
            <w:r>
              <w:t xml:space="preserve">Anthonomus tectus</w:t>
            </w:r>
          </w:p>
        </w:tc>
        <w:tc>
          <w:tcPr/>
          <w:p>
            <w:pPr>
              <w:pStyle w:val="Compact"/>
              <w:jc w:val="left"/>
            </w:pPr>
            <w:r>
              <w:t xml:space="preserve">interactsWith</w:t>
            </w:r>
          </w:p>
        </w:tc>
        <w:tc>
          <w:tcPr/>
          <w:p>
            <w:pPr>
              <w:pStyle w:val="Compact"/>
              <w:jc w:val="left"/>
            </w:pPr>
            <w:r>
              <w:t xml:space="preserve">Heterotheca</w:t>
            </w:r>
          </w:p>
        </w:tc>
        <w:tc>
          <w:tcPr/>
          <w:p>
            <w:pPr>
              <w:pStyle w:val="Compact"/>
              <w:jc w:val="left"/>
            </w:pPr>
            <w:r>
              <w:t xml:space="preserve">96</w:t>
            </w:r>
          </w:p>
        </w:tc>
      </w:tr>
      <w:tr>
        <w:tc>
          <w:tcPr/>
          <w:p>
            <w:pPr>
              <w:pStyle w:val="Compact"/>
              <w:jc w:val="left"/>
            </w:pPr>
            <w:r>
              <w:t xml:space="preserve">Haemaphysalis leporispalustris</w:t>
            </w:r>
          </w:p>
        </w:tc>
        <w:tc>
          <w:tcPr/>
          <w:p>
            <w:pPr>
              <w:pStyle w:val="Compact"/>
              <w:jc w:val="left"/>
            </w:pPr>
            <w:r>
              <w:t xml:space="preserve">interactsWith</w:t>
            </w:r>
          </w:p>
        </w:tc>
        <w:tc>
          <w:tcPr/>
          <w:p>
            <w:pPr>
              <w:pStyle w:val="Compact"/>
              <w:jc w:val="left"/>
            </w:pPr>
            <w:r>
              <w:t xml:space="preserve">Cottontail</w:t>
            </w:r>
          </w:p>
        </w:tc>
        <w:tc>
          <w:tcPr/>
          <w:p>
            <w:pPr>
              <w:pStyle w:val="Compact"/>
              <w:jc w:val="left"/>
            </w:pPr>
            <w:r>
              <w:t xml:space="preserve">94</w:t>
            </w:r>
          </w:p>
        </w:tc>
      </w:tr>
      <w:tr>
        <w:tc>
          <w:tcPr/>
          <w:p>
            <w:pPr>
              <w:pStyle w:val="Compact"/>
              <w:jc w:val="left"/>
            </w:pPr>
            <w:r>
              <w:t xml:space="preserve">Anthonomopsis mixta</w:t>
            </w:r>
          </w:p>
        </w:tc>
        <w:tc>
          <w:tcPr/>
          <w:p>
            <w:pPr>
              <w:pStyle w:val="Compact"/>
              <w:jc w:val="left"/>
            </w:pPr>
            <w:r>
              <w:t xml:space="preserve">interactsWith</w:t>
            </w:r>
          </w:p>
        </w:tc>
        <w:tc>
          <w:tcPr/>
          <w:p>
            <w:pPr>
              <w:pStyle w:val="Compact"/>
              <w:jc w:val="left"/>
            </w:pPr>
            <w:r>
              <w:t xml:space="preserve">Prunus sp.</w:t>
            </w:r>
          </w:p>
        </w:tc>
        <w:tc>
          <w:tcPr/>
          <w:p>
            <w:pPr>
              <w:pStyle w:val="Compact"/>
              <w:jc w:val="left"/>
            </w:pPr>
            <w:r>
              <w:t xml:space="preserve">88</w:t>
            </w:r>
          </w:p>
        </w:tc>
      </w:tr>
      <w:tr>
        <w:tc>
          <w:tcPr/>
          <w:p>
            <w:pPr>
              <w:pStyle w:val="Compact"/>
              <w:jc w:val="left"/>
            </w:pPr>
            <w:r>
              <w:t xml:space="preserve">Anthonomopsis mixta</w:t>
            </w:r>
          </w:p>
        </w:tc>
        <w:tc>
          <w:tcPr/>
          <w:p>
            <w:pPr>
              <w:pStyle w:val="Compact"/>
              <w:jc w:val="left"/>
            </w:pPr>
            <w:r>
              <w:t xml:space="preserve">interactsWith</w:t>
            </w:r>
          </w:p>
        </w:tc>
        <w:tc>
          <w:tcPr/>
          <w:p>
            <w:pPr>
              <w:pStyle w:val="Compact"/>
              <w:jc w:val="left"/>
            </w:pPr>
            <w:r>
              <w:t xml:space="preserve">Wild prune</w:t>
            </w:r>
          </w:p>
        </w:tc>
        <w:tc>
          <w:tcPr/>
          <w:p>
            <w:pPr>
              <w:pStyle w:val="Compact"/>
              <w:jc w:val="left"/>
            </w:pPr>
            <w:r>
              <w:t xml:space="preserve">86</w:t>
            </w:r>
          </w:p>
        </w:tc>
      </w:tr>
      <w:tr>
        <w:tc>
          <w:tcPr/>
          <w:p>
            <w:pPr>
              <w:pStyle w:val="Compact"/>
              <w:jc w:val="left"/>
            </w:pPr>
            <w:r>
              <w:t xml:space="preserve">Amblyomma cajennense</w:t>
            </w:r>
          </w:p>
        </w:tc>
        <w:tc>
          <w:tcPr/>
          <w:p>
            <w:pPr>
              <w:pStyle w:val="Compact"/>
              <w:jc w:val="left"/>
            </w:pPr>
            <w:r>
              <w:t xml:space="preserve">interactsWith</w:t>
            </w:r>
          </w:p>
        </w:tc>
        <w:tc>
          <w:tcPr/>
          <w:p>
            <w:pPr>
              <w:pStyle w:val="Compact"/>
              <w:jc w:val="left"/>
            </w:pPr>
            <w:r>
              <w:t xml:space="preserve">Javelina</w:t>
            </w:r>
          </w:p>
        </w:tc>
        <w:tc>
          <w:tcPr/>
          <w:p>
            <w:pPr>
              <w:pStyle w:val="Compact"/>
              <w:jc w:val="left"/>
            </w:pPr>
            <w:r>
              <w:t xml:space="preserve">85</w:t>
            </w:r>
          </w:p>
        </w:tc>
      </w:tr>
      <w:tr>
        <w:tc>
          <w:tcPr/>
          <w:p>
            <w:pPr>
              <w:pStyle w:val="Compact"/>
              <w:jc w:val="left"/>
            </w:pPr>
            <w:r>
              <w:t xml:space="preserve">Falconina gracilis</w:t>
            </w:r>
          </w:p>
        </w:tc>
        <w:tc>
          <w:tcPr/>
          <w:p>
            <w:pPr>
              <w:pStyle w:val="Compact"/>
              <w:jc w:val="left"/>
            </w:pPr>
            <w:r>
              <w:t xml:space="preserve">interactsWith</w:t>
            </w:r>
          </w:p>
        </w:tc>
        <w:tc>
          <w:tcPr/>
          <w:p>
            <w:pPr>
              <w:pStyle w:val="Compact"/>
              <w:jc w:val="left"/>
            </w:pPr>
            <w:r>
              <w:t xml:space="preserve">post oak savanna w/pasture</w:t>
            </w:r>
          </w:p>
        </w:tc>
        <w:tc>
          <w:tcPr/>
          <w:p>
            <w:pPr>
              <w:pStyle w:val="Compact"/>
              <w:jc w:val="left"/>
            </w:pPr>
            <w:r>
              <w:t xml:space="preserve">79</w:t>
            </w:r>
          </w:p>
        </w:tc>
      </w:tr>
      <w:tr>
        <w:tc>
          <w:tcPr/>
          <w:p>
            <w:pPr>
              <w:pStyle w:val="Compact"/>
              <w:jc w:val="left"/>
            </w:pPr>
            <w:r>
              <w:t xml:space="preserve">Anthonomus rileyi</w:t>
            </w:r>
          </w:p>
        </w:tc>
        <w:tc>
          <w:tcPr/>
          <w:p>
            <w:pPr>
              <w:pStyle w:val="Compact"/>
              <w:jc w:val="left"/>
            </w:pPr>
            <w:r>
              <w:t xml:space="preserve">interactsWith</w:t>
            </w:r>
          </w:p>
        </w:tc>
        <w:tc>
          <w:tcPr/>
          <w:p>
            <w:pPr>
              <w:pStyle w:val="Compact"/>
              <w:jc w:val="left"/>
            </w:pPr>
            <w:r>
              <w:t xml:space="preserve">Juniperus ashei</w:t>
            </w:r>
          </w:p>
        </w:tc>
        <w:tc>
          <w:tcPr/>
          <w:p>
            <w:pPr>
              <w:pStyle w:val="Compact"/>
              <w:jc w:val="left"/>
            </w:pPr>
            <w:r>
              <w:t xml:space="preserve">77</w:t>
            </w:r>
          </w:p>
        </w:tc>
      </w:tr>
      <w:tr>
        <w:tc>
          <w:tcPr/>
          <w:p>
            <w:pPr>
              <w:pStyle w:val="Compact"/>
              <w:jc w:val="left"/>
            </w:pPr>
            <w:r>
              <w:t xml:space="preserve">Dieunomia heteropoda</w:t>
            </w:r>
          </w:p>
        </w:tc>
        <w:tc>
          <w:tcPr/>
          <w:p>
            <w:pPr>
              <w:pStyle w:val="Compact"/>
              <w:jc w:val="left"/>
            </w:pPr>
            <w:r>
              <w:t xml:space="preserve">interactsWith</w:t>
            </w:r>
          </w:p>
        </w:tc>
        <w:tc>
          <w:tcPr/>
          <w:p>
            <w:pPr>
              <w:pStyle w:val="Compact"/>
              <w:jc w:val="left"/>
            </w:pPr>
            <w:r>
              <w:t xml:space="preserve">Verbesina encelioides</w:t>
            </w:r>
          </w:p>
        </w:tc>
        <w:tc>
          <w:tcPr/>
          <w:p>
            <w:pPr>
              <w:pStyle w:val="Compact"/>
              <w:jc w:val="left"/>
            </w:pPr>
            <w:r>
              <w:t xml:space="preserve">72</w:t>
            </w:r>
          </w:p>
        </w:tc>
      </w:tr>
      <w:tr>
        <w:tc>
          <w:tcPr/>
          <w:p>
            <w:pPr>
              <w:pStyle w:val="Compact"/>
              <w:jc w:val="left"/>
            </w:pPr>
            <w:r>
              <w:t xml:space="preserve">Tabanus stenocephalus</w:t>
            </w:r>
          </w:p>
        </w:tc>
        <w:tc>
          <w:tcPr/>
          <w:p>
            <w:pPr>
              <w:pStyle w:val="Compact"/>
              <w:jc w:val="left"/>
            </w:pPr>
            <w:r>
              <w:t xml:space="preserve">interactsWith</w:t>
            </w:r>
          </w:p>
        </w:tc>
        <w:tc>
          <w:tcPr/>
          <w:p>
            <w:pPr>
              <w:pStyle w:val="Compact"/>
              <w:jc w:val="left"/>
            </w:pPr>
            <w:r>
              <w:t xml:space="preserve">Horse</w:t>
            </w:r>
          </w:p>
        </w:tc>
        <w:tc>
          <w:tcPr/>
          <w:p>
            <w:pPr>
              <w:pStyle w:val="Compact"/>
              <w:jc w:val="left"/>
            </w:pPr>
            <w:r>
              <w:t xml:space="preserve">68</w:t>
            </w:r>
          </w:p>
        </w:tc>
      </w:tr>
      <w:tr>
        <w:tc>
          <w:tcPr/>
          <w:p>
            <w:pPr>
              <w:pStyle w:val="Compact"/>
              <w:jc w:val="left"/>
            </w:pPr>
            <w:r>
              <w:t xml:space="preserve">Mazax pax</w:t>
            </w:r>
          </w:p>
        </w:tc>
        <w:tc>
          <w:tcPr/>
          <w:p>
            <w:pPr>
              <w:pStyle w:val="Compact"/>
              <w:jc w:val="left"/>
            </w:pPr>
            <w:r>
              <w:t xml:space="preserve">interactsWith</w:t>
            </w:r>
          </w:p>
        </w:tc>
        <w:tc>
          <w:tcPr/>
          <w:p>
            <w:pPr>
              <w:pStyle w:val="Compact"/>
              <w:jc w:val="left"/>
            </w:pPr>
            <w:r>
              <w:t xml:space="preserve">palm forest</w:t>
            </w:r>
          </w:p>
        </w:tc>
        <w:tc>
          <w:tcPr/>
          <w:p>
            <w:pPr>
              <w:pStyle w:val="Compact"/>
              <w:jc w:val="left"/>
            </w:pPr>
            <w:r>
              <w:t xml:space="preserve">67</w:t>
            </w:r>
          </w:p>
        </w:tc>
      </w:tr>
      <w:tr>
        <w:tc>
          <w:tcPr/>
          <w:p>
            <w:pPr>
              <w:pStyle w:val="Compact"/>
              <w:jc w:val="left"/>
            </w:pPr>
            <w:r>
              <w:t xml:space="preserve">Anthonomus squamans</w:t>
            </w:r>
          </w:p>
        </w:tc>
        <w:tc>
          <w:tcPr/>
          <w:p>
            <w:pPr>
              <w:pStyle w:val="Compact"/>
              <w:jc w:val="left"/>
            </w:pPr>
            <w:r>
              <w:t xml:space="preserve">interactsWith</w:t>
            </w:r>
          </w:p>
        </w:tc>
        <w:tc>
          <w:tcPr/>
          <w:p>
            <w:pPr>
              <w:pStyle w:val="Compact"/>
              <w:jc w:val="left"/>
            </w:pPr>
            <w:r>
              <w:t xml:space="preserve">Malvastrum aurantiacum</w:t>
            </w:r>
          </w:p>
        </w:tc>
        <w:tc>
          <w:tcPr/>
          <w:p>
            <w:pPr>
              <w:pStyle w:val="Compact"/>
              <w:jc w:val="left"/>
            </w:pPr>
            <w:r>
              <w:t xml:space="preserve">67</w:t>
            </w:r>
          </w:p>
        </w:tc>
      </w:tr>
      <w:tr>
        <w:tc>
          <w:tcPr/>
          <w:p>
            <w:pPr>
              <w:pStyle w:val="Compact"/>
              <w:jc w:val="left"/>
            </w:pPr>
            <w:r>
              <w:t xml:space="preserve">Anthonomus squamans</w:t>
            </w:r>
          </w:p>
        </w:tc>
        <w:tc>
          <w:tcPr/>
          <w:p>
            <w:pPr>
              <w:pStyle w:val="Compact"/>
              <w:jc w:val="left"/>
            </w:pPr>
            <w:r>
              <w:t xml:space="preserve">interactsWith</w:t>
            </w:r>
          </w:p>
        </w:tc>
        <w:tc>
          <w:tcPr/>
          <w:p>
            <w:pPr>
              <w:pStyle w:val="Compact"/>
              <w:jc w:val="left"/>
            </w:pPr>
            <w:r>
              <w:t xml:space="preserve">Sphaeralcea lindheimeri</w:t>
            </w:r>
          </w:p>
        </w:tc>
        <w:tc>
          <w:tcPr/>
          <w:p>
            <w:pPr>
              <w:pStyle w:val="Compact"/>
              <w:jc w:val="left"/>
            </w:pPr>
            <w:r>
              <w:t xml:space="preserve">65</w:t>
            </w:r>
          </w:p>
        </w:tc>
      </w:tr>
      <w:tr>
        <w:tc>
          <w:tcPr/>
          <w:p>
            <w:pPr>
              <w:pStyle w:val="Compact"/>
              <w:jc w:val="left"/>
            </w:pPr>
            <w:r>
              <w:t xml:space="preserve">Dieunomia heteropoda</w:t>
            </w:r>
          </w:p>
        </w:tc>
        <w:tc>
          <w:tcPr/>
          <w:p>
            <w:pPr>
              <w:pStyle w:val="Compact"/>
              <w:jc w:val="left"/>
            </w:pPr>
            <w:r>
              <w:t xml:space="preserve">interactsWith</w:t>
            </w:r>
          </w:p>
        </w:tc>
        <w:tc>
          <w:tcPr/>
          <w:p>
            <w:pPr>
              <w:pStyle w:val="Compact"/>
              <w:jc w:val="left"/>
            </w:pPr>
            <w:r>
              <w:t xml:space="preserve">sunflower</w:t>
            </w:r>
          </w:p>
        </w:tc>
        <w:tc>
          <w:tcPr/>
          <w:p>
            <w:pPr>
              <w:pStyle w:val="Compact"/>
              <w:jc w:val="left"/>
            </w:pPr>
            <w:r>
              <w:t xml:space="preserve">65</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8082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8082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868502"/>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868502"/>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Year old girl</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Year old girl</w:t>
            </w:r>
          </w:p>
        </w:tc>
      </w:tr>
      <w:tr>
        <w:tc>
          <w:tcPr/>
          <w:p>
            <w:pPr>
              <w:pStyle w:val="Compact"/>
              <w:jc w:val="left"/>
            </w:pPr>
            <w:r>
              <w:t xml:space="preserve">Ft high tree</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Ft high tree</w:t>
            </w:r>
          </w:p>
        </w:tc>
      </w:tr>
      <w:tr>
        <w:tc>
          <w:tcPr/>
          <w:p>
            <w:pPr>
              <w:pStyle w:val="Compact"/>
              <w:jc w:val="left"/>
            </w:pPr>
            <w:r>
              <w:t xml:space="preserve">Abies fraseri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 fraseri</w:t>
            </w:r>
          </w:p>
        </w:tc>
      </w:tr>
      <w:tr>
        <w:tc>
          <w:tcPr/>
          <w:p>
            <w:pPr>
              <w:pStyle w:val="Compact"/>
              <w:jc w:val="left"/>
            </w:pPr>
            <w:r>
              <w:t xml:space="preserve">Abies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1261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284</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1243</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45</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17</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2744</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95</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1119</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306</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1331</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67</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28</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1461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247</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1049</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54</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15</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2838</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1557</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277</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957</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37</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2671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123</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30</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2787</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49</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2313</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107</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399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9</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2484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126</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212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1404</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1535</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478</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2975</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95</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13</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1256</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1804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628</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1604</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1341</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156</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3056</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1718</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1287</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81</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2861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201</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19</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3011</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62</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2465</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494</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35</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191</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2661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392</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2025-04-13T19:47:25Z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2025-04-13T19:47:25Z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2025-04-13T19:47:25Z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2025-04-13T19:47:25Z</w:t>
            </w:r>
          </w:p>
        </w:tc>
        <w:tc>
          <w:tcPr/>
          <w:p>
            <w:pPr>
              <w:pStyle w:val="Compact"/>
              <w:jc w:val="left"/>
            </w:pPr>
            <w:r>
              <w:t xml:space="preserve">note</w:t>
            </w:r>
          </w:p>
        </w:tc>
        <w:tc>
          <w:tcPr/>
          <w:p>
            <w:pPr>
              <w:pStyle w:val="Compact"/>
              <w:jc w:val="left"/>
            </w:pPr>
            <w:r>
              <w:t xml:space="preserve">target taxon name missing</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target taxon name missing</w:t>
            </w:r>
          </w:p>
        </w:tc>
        <w:tc>
          <w:tcPr/>
          <w:p>
            <w:pPr>
              <w:pStyle w:val="Compact"/>
              <w:jc w:val="left"/>
            </w:pPr>
            <w:r>
              <w:t xml:space="preserve">1093026</w:t>
            </w:r>
          </w:p>
        </w:tc>
      </w:tr>
      <w:tr>
        <w:tc>
          <w:tcPr/>
          <w:p>
            <w:pPr>
              <w:pStyle w:val="Compact"/>
              <w:jc w:val="left"/>
            </w:pPr>
            <w:r>
              <w:t xml:space="preserve">found unsupported interaction type with name: [larval food plant]</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tamuic-ent&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globalbioticinteractions/tamuic-ent) before being able to generate reviews (e.g., elton review globalbioticinteractions/tamuic-ent), extract interaction claims (e.g., elton interactions globalbioticinteractions/tamuic-ent), or list taxonomic names (e.g., elton names globalbioticinteractions/tamuic-ent)</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(2025-04-13)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tamuic-ent&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tamuic-ent/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tamuic-ent"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tamuic-ent"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tamuic-ent&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tamuic-ent/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tamuic-ent"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tamuic-ent"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globalbioticinteractions/tamuic-ent hash://md5/584fe9abb15456ace49af72da712111a</dc:title>
  <dc:creator>by Nomer, Elton and Preston, three naive review bots; review@globalbioticinteractions.org; https://globalbioticinteractions.org/contribute; https://github.com/globalbioticinteractions/tamuic-ent/issues</dc:creator>
  <cp:keywords>biodiversity informatics, ecology, species interactions, biotic interactions, automated manuscripts, taxonomic names, taxonomic name alignment, biology</cp:keywords>
  <dcterms:created xsi:type="dcterms:W3CDTF">2025-04-13T19:57:35Z</dcterms:created>
  <dcterms:modified xsi:type="dcterms:W3CDTF">2025-04-13T19:57:35Z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globalbioticinteractions/tamuic-ent, has fingerprint hash://md5/584fe9abb15456ace49af72da712111a, is 574MiB in size and contains 12,520 interaction with 4 unique types of associations (e.g., interactsWith) between 1,215 primary taxon (e.g., Anthonomus) and 1,857 associated taxon (e.g., post oak savanna w/pasture).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2025-04-13</vt:lpwstr>
  </property>
  <property fmtid="{D5CDD505-2E9C-101B-9397-08002B2CF9AE}" pid="5" name="reference-section-title">
    <vt:lpwstr>References</vt:lpwstr>
  </property>
</Properties>
</file>