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globalbioticinteractions/ucm-ucmc</w:t>
      </w:r>
      <w:r>
        <w:t xml:space="preserve"> </w:t>
      </w:r>
      <w:r>
        <w:t xml:space="preserve">hash://md5/2c855042b4811e51455fc9ff81fc8b8c</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https://github.com/globalbioticinteractions/ucm-ucmc/issues</w:t>
      </w:r>
    </w:p>
    <w:p>
      <w:pPr>
        <w:pStyle w:val="Date"/>
      </w:pPr>
      <w:r>
        <w:t xml:space="preserve">2025-04-22</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globalbioticinteractions/ucm-ucmc,</w:t>
      </w:r>
      <w:r>
        <w:t xml:space="preserve"> </w:t>
      </w:r>
      <w:r>
        <w:t xml:space="preserve">has</w:t>
      </w:r>
      <w:r>
        <w:t xml:space="preserve"> </w:t>
      </w:r>
      <w:r>
        <w:t xml:space="preserve">fingerprint</w:t>
      </w:r>
      <w:r>
        <w:t xml:space="preserve"> </w:t>
      </w:r>
      <w:r>
        <w:t xml:space="preserve">hash://md5/2c855042b4811e51455fc9ff81fc8b8c,</w:t>
      </w:r>
      <w:r>
        <w:t xml:space="preserve"> </w:t>
      </w:r>
      <w:r>
        <w:t xml:space="preserve">is</w:t>
      </w:r>
      <w:r>
        <w:t xml:space="preserve"> </w:t>
      </w:r>
      <w:r>
        <w:t xml:space="preserve">5.70MiB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9,592</w:t>
      </w:r>
      <w:r>
        <w:t xml:space="preserve"> </w:t>
      </w:r>
      <w:r>
        <w:t xml:space="preserve">interaction</w:t>
      </w:r>
      <w:r>
        <w:t xml:space="preserve"> </w:t>
      </w:r>
      <w:r>
        <w:t xml:space="preserve">with</w:t>
      </w:r>
      <w:r>
        <w:t xml:space="preserve"> </w:t>
      </w:r>
      <w:r>
        <w:t xml:space="preserve">2</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interactsWith)</w:t>
      </w:r>
      <w:r>
        <w:t xml:space="preserve"> </w:t>
      </w:r>
      <w:r>
        <w:t xml:space="preserve">between</w:t>
      </w:r>
      <w:r>
        <w:t xml:space="preserve"> </w:t>
      </w:r>
      <w:r>
        <w:t xml:space="preserve">889</w:t>
      </w:r>
      <w:r>
        <w:t xml:space="preserve"> </w:t>
      </w:r>
      <w:r>
        <w:t xml:space="preserve">primary</w:t>
      </w:r>
      <w:r>
        <w:t xml:space="preserve"> </w:t>
      </w:r>
      <w:r>
        <w:t xml:space="preserve">taxa</w:t>
      </w:r>
      <w:r>
        <w:t xml:space="preserve"> </w:t>
      </w:r>
      <w:r>
        <w:t xml:space="preserve">(e.g.,</w:t>
      </w:r>
      <w:r>
        <w:t xml:space="preserve"> </w:t>
      </w:r>
      <w:r>
        <w:t xml:space="preserve">Lasioglossum)</w:t>
      </w:r>
      <w:r>
        <w:t xml:space="preserve"> </w:t>
      </w:r>
      <w:r>
        <w:t xml:space="preserve">and</w:t>
      </w:r>
      <w:r>
        <w:t xml:space="preserve"> </w:t>
      </w:r>
      <w:r>
        <w:t xml:space="preserve">451</w:t>
      </w:r>
      <w:r>
        <w:t xml:space="preserve"> </w:t>
      </w:r>
      <w:r>
        <w:t xml:space="preserve">associated</w:t>
      </w:r>
      <w:r>
        <w:t xml:space="preserve"> </w:t>
      </w:r>
      <w:r>
        <w:t xml:space="preserve">taxa</w:t>
      </w:r>
      <w:r>
        <w:t xml:space="preserve"> </w:t>
      </w:r>
      <w:r>
        <w:t xml:space="preserve">(e.g.,</w:t>
      </w:r>
      <w:r>
        <w:t xml:space="preserve"> </w:t>
      </w:r>
      <w:r>
        <w:t xml:space="preserve">Penstemon</w:t>
      </w:r>
      <w:r>
        <w:t xml:space="preserve"> </w:t>
      </w:r>
      <w:r>
        <w:t xml:space="preserve">degeneri).</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University of Colorado Museum of Natural History Entomology Collection https://github.com/globalbioticinteractions/ucm-ucmc/archive/60530dcc82d33c9675a4026ad60dc40bea8f2a91.zip 2025-04-19T03:51:11.903Z hash://md5/2c855042b4811e51455fc9ff81fc8b8c</w:t>
      </w:r>
    </w:p>
    <w:p>
      <w:pPr>
        <w:pStyle w:val="FirstParagraph"/>
      </w:pPr>
      <w:r>
        <w:t xml:space="preserve">For additional metadata related to this dataset, please visit</w:t>
      </w:r>
      <w:r>
        <w:t xml:space="preserve"> </w:t>
      </w:r>
      <w:hyperlink r:id="rId20">
        <w:r>
          <w:rPr>
            <w:rStyle w:val="Hyperlink"/>
          </w:rPr>
          <w:t xml:space="preserve">https://github.com/globalbioticinteractions/ucm-ucmc</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5.70MiB) under review </w:t>
      </w:r>
      <w:r>
        <w:br/>
      </w:r>
      <w:r>
        <w:rPr>
          <w:rStyle w:val="VerbatimChar"/>
        </w:rPr>
        <w:t xml:space="preserve">elton pull globalbioticinteractions/ucm-ucmc</w:t>
      </w:r>
      <w:r>
        <w:br/>
      </w:r>
      <w:r>
        <w:br/>
      </w:r>
      <w:r>
        <w:rPr>
          <w:rStyle w:val="VerbatimChar"/>
        </w:rPr>
        <w:t xml:space="preserve"># generate review notes</w:t>
      </w:r>
      <w:r>
        <w:br/>
      </w:r>
      <w:r>
        <w:rPr>
          <w:rStyle w:val="VerbatimChar"/>
        </w:rPr>
        <w:t xml:space="preserve">elton review globalbioticinteractions/ucm-ucmc\</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globalbioticinteractions/ucm-ucmc\</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globalbioticinteractions/ucm-ucmc\</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globalbioticinteractions/ucm-ucmc, has fingerprint hash://md5/2c855042b4811e51455fc9ff81fc8b8c, is 5.70MiB in size and contains 9,592 interaction with 2 unique types of associations (e.g., interactsWith) between 889 primary taxa (e.g., Lasioglossum) and 451 associated taxa (e.g., Penstemon degeneri).</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Cerceris frontata</w:t>
            </w:r>
          </w:p>
        </w:tc>
        <w:tc>
          <w:tcPr/>
          <w:p>
            <w:pPr>
              <w:pStyle w:val="Compact"/>
              <w:jc w:val="left"/>
            </w:pPr>
            <w:r>
              <w:t xml:space="preserve">interactsWith</w:t>
            </w:r>
          </w:p>
        </w:tc>
        <w:tc>
          <w:tcPr/>
          <w:p>
            <w:pPr>
              <w:pStyle w:val="Compact"/>
              <w:jc w:val="left"/>
            </w:pPr>
            <w:r>
              <w:t xml:space="preserve">Eriogonum effusum</w:t>
            </w:r>
          </w:p>
        </w:tc>
        <w:tc>
          <w:tcPr/>
          <w:p>
            <w:pPr>
              <w:pStyle w:val="Compact"/>
              <w:jc w:val="left"/>
            </w:pPr>
            <w:r>
              <w:t xml:space="preserve">https://scan-bugs.org:443/portal/collections/individual/index.php?occid=16983520</w:t>
            </w:r>
          </w:p>
        </w:tc>
      </w:tr>
      <w:tr>
        <w:tc>
          <w:tcPr/>
          <w:p>
            <w:pPr>
              <w:pStyle w:val="Compact"/>
              <w:jc w:val="left"/>
            </w:pPr>
            <w:r>
              <w:t xml:space="preserve">Philanthus crabroniformis</w:t>
            </w:r>
          </w:p>
        </w:tc>
        <w:tc>
          <w:tcPr/>
          <w:p>
            <w:pPr>
              <w:pStyle w:val="Compact"/>
              <w:jc w:val="left"/>
            </w:pPr>
            <w:r>
              <w:t xml:space="preserve">interactsWith</w:t>
            </w:r>
          </w:p>
        </w:tc>
        <w:tc>
          <w:tcPr/>
          <w:p>
            <w:pPr>
              <w:pStyle w:val="Compact"/>
              <w:jc w:val="left"/>
            </w:pPr>
            <w:r>
              <w:t xml:space="preserve">Geranium fremontii</w:t>
            </w:r>
          </w:p>
        </w:tc>
        <w:tc>
          <w:tcPr/>
          <w:p>
            <w:pPr>
              <w:pStyle w:val="Compact"/>
              <w:jc w:val="left"/>
            </w:pPr>
            <w:r>
              <w:t xml:space="preserve">https://scan-bugs.org:443/portal/collections/individual/index.php?occid=16983545</w:t>
            </w:r>
          </w:p>
        </w:tc>
      </w:tr>
      <w:tr>
        <w:tc>
          <w:tcPr/>
          <w:p>
            <w:pPr>
              <w:pStyle w:val="Compact"/>
              <w:jc w:val="left"/>
            </w:pPr>
            <w:r>
              <w:t xml:space="preserve">Halictus avalonensis</w:t>
            </w:r>
          </w:p>
        </w:tc>
        <w:tc>
          <w:tcPr/>
          <w:p>
            <w:pPr>
              <w:pStyle w:val="Compact"/>
              <w:jc w:val="left"/>
            </w:pPr>
            <w:r>
              <w:t xml:space="preserve">interactsWith</w:t>
            </w:r>
          </w:p>
        </w:tc>
        <w:tc>
          <w:tcPr/>
          <w:p>
            <w:pPr>
              <w:pStyle w:val="Compact"/>
              <w:jc w:val="left"/>
            </w:pPr>
            <w:r>
              <w:t xml:space="preserve">Anthemis</w:t>
            </w:r>
          </w:p>
        </w:tc>
        <w:tc>
          <w:tcPr/>
          <w:p>
            <w:pPr>
              <w:pStyle w:val="Compact"/>
              <w:jc w:val="left"/>
            </w:pPr>
            <w:r>
              <w:t xml:space="preserve">https://scan-bugs.org:443/portal/collections/individual/index.php?occid=29534362</w:t>
            </w:r>
          </w:p>
        </w:tc>
      </w:tr>
      <w:tr>
        <w:tc>
          <w:tcPr/>
          <w:p>
            <w:pPr>
              <w:pStyle w:val="Compact"/>
              <w:jc w:val="left"/>
            </w:pPr>
            <w:r>
              <w:t xml:space="preserve">Melanoplus yarrowii</w:t>
            </w:r>
          </w:p>
        </w:tc>
        <w:tc>
          <w:tcPr/>
          <w:p>
            <w:pPr>
              <w:pStyle w:val="Compact"/>
              <w:jc w:val="left"/>
            </w:pPr>
            <w:r>
              <w:t xml:space="preserve">interactsWith</w:t>
            </w:r>
          </w:p>
        </w:tc>
        <w:tc>
          <w:tcPr/>
          <w:p>
            <w:pPr>
              <w:pStyle w:val="Compact"/>
              <w:jc w:val="left"/>
            </w:pPr>
            <w:r>
              <w:t xml:space="preserve">Citrus</w:t>
            </w:r>
          </w:p>
        </w:tc>
        <w:tc>
          <w:tcPr/>
          <w:p>
            <w:pPr>
              <w:pStyle w:val="Compact"/>
              <w:jc w:val="left"/>
            </w:pPr>
            <w:r>
              <w:t xml:space="preserve">https://scan-bugs.org:443/portal/collections/individual/index.php?occid=29534363</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interactsWith</w:t>
            </w:r>
          </w:p>
        </w:tc>
        <w:tc>
          <w:tcPr/>
          <w:p>
            <w:pPr>
              <w:pStyle w:val="Compact"/>
              <w:jc w:val="left"/>
            </w:pPr>
            <w:r>
              <w:t xml:space="preserve">9540</w:t>
            </w:r>
          </w:p>
        </w:tc>
      </w:tr>
      <w:tr>
        <w:tc>
          <w:tcPr/>
          <w:p>
            <w:pPr>
              <w:pStyle w:val="Compact"/>
              <w:jc w:val="left"/>
            </w:pPr>
            <w:r>
              <w:t xml:space="preserve">adjacentTo</w:t>
            </w:r>
          </w:p>
        </w:tc>
        <w:tc>
          <w:tcPr/>
          <w:p>
            <w:pPr>
              <w:pStyle w:val="Compact"/>
              <w:jc w:val="left"/>
            </w:pPr>
            <w:r>
              <w:t xml:space="preserve">52</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Lasioglossum</w:t>
            </w:r>
          </w:p>
        </w:tc>
        <w:tc>
          <w:tcPr/>
          <w:p>
            <w:pPr>
              <w:pStyle w:val="Compact"/>
              <w:jc w:val="left"/>
            </w:pPr>
            <w:r>
              <w:t xml:space="preserve">411</w:t>
            </w:r>
          </w:p>
        </w:tc>
      </w:tr>
      <w:tr>
        <w:tc>
          <w:tcPr/>
          <w:p>
            <w:pPr>
              <w:pStyle w:val="Compact"/>
              <w:jc w:val="left"/>
            </w:pPr>
            <w:r>
              <w:t xml:space="preserve">Andrena</w:t>
            </w:r>
          </w:p>
        </w:tc>
        <w:tc>
          <w:tcPr/>
          <w:p>
            <w:pPr>
              <w:pStyle w:val="Compact"/>
              <w:jc w:val="left"/>
            </w:pPr>
            <w:r>
              <w:t xml:space="preserve">387</w:t>
            </w:r>
          </w:p>
        </w:tc>
      </w:tr>
      <w:tr>
        <w:tc>
          <w:tcPr/>
          <w:p>
            <w:pPr>
              <w:pStyle w:val="Compact"/>
              <w:jc w:val="left"/>
            </w:pPr>
            <w:r>
              <w:t xml:space="preserve">Bombus huntii</w:t>
            </w:r>
          </w:p>
        </w:tc>
        <w:tc>
          <w:tcPr/>
          <w:p>
            <w:pPr>
              <w:pStyle w:val="Compact"/>
              <w:jc w:val="left"/>
            </w:pPr>
            <w:r>
              <w:t xml:space="preserve">330</w:t>
            </w:r>
          </w:p>
        </w:tc>
      </w:tr>
      <w:tr>
        <w:tc>
          <w:tcPr/>
          <w:p>
            <w:pPr>
              <w:pStyle w:val="Compact"/>
              <w:jc w:val="left"/>
            </w:pPr>
            <w:r>
              <w:t xml:space="preserve">Bombus centralis</w:t>
            </w:r>
          </w:p>
        </w:tc>
        <w:tc>
          <w:tcPr/>
          <w:p>
            <w:pPr>
              <w:pStyle w:val="Compact"/>
              <w:jc w:val="left"/>
            </w:pPr>
            <w:r>
              <w:t xml:space="preserve">253</w:t>
            </w:r>
          </w:p>
        </w:tc>
      </w:tr>
      <w:tr>
        <w:tc>
          <w:tcPr/>
          <w:p>
            <w:pPr>
              <w:pStyle w:val="Compact"/>
              <w:jc w:val="left"/>
            </w:pPr>
            <w:r>
              <w:t xml:space="preserve">Bombus rufocinctus</w:t>
            </w:r>
          </w:p>
        </w:tc>
        <w:tc>
          <w:tcPr/>
          <w:p>
            <w:pPr>
              <w:pStyle w:val="Compact"/>
              <w:jc w:val="left"/>
            </w:pPr>
            <w:r>
              <w:t xml:space="preserve">191</w:t>
            </w:r>
          </w:p>
        </w:tc>
      </w:tr>
      <w:tr>
        <w:tc>
          <w:tcPr/>
          <w:p>
            <w:pPr>
              <w:pStyle w:val="Compact"/>
              <w:jc w:val="left"/>
            </w:pPr>
            <w:r>
              <w:t xml:space="preserve">Bombus appositus</w:t>
            </w:r>
          </w:p>
        </w:tc>
        <w:tc>
          <w:tcPr/>
          <w:p>
            <w:pPr>
              <w:pStyle w:val="Compact"/>
              <w:jc w:val="left"/>
            </w:pPr>
            <w:r>
              <w:t xml:space="preserve">165</w:t>
            </w:r>
          </w:p>
        </w:tc>
      </w:tr>
      <w:tr>
        <w:tc>
          <w:tcPr/>
          <w:p>
            <w:pPr>
              <w:pStyle w:val="Compact"/>
              <w:jc w:val="left"/>
            </w:pPr>
            <w:r>
              <w:t xml:space="preserve">Halictus tripartitus</w:t>
            </w:r>
          </w:p>
        </w:tc>
        <w:tc>
          <w:tcPr/>
          <w:p>
            <w:pPr>
              <w:pStyle w:val="Compact"/>
              <w:jc w:val="left"/>
            </w:pPr>
            <w:r>
              <w:t xml:space="preserve">141</w:t>
            </w:r>
          </w:p>
        </w:tc>
      </w:tr>
      <w:tr>
        <w:tc>
          <w:tcPr/>
          <w:p>
            <w:pPr>
              <w:pStyle w:val="Compact"/>
              <w:jc w:val="left"/>
            </w:pPr>
            <w:r>
              <w:t xml:space="preserve">Paratiphia</w:t>
            </w:r>
          </w:p>
        </w:tc>
        <w:tc>
          <w:tcPr/>
          <w:p>
            <w:pPr>
              <w:pStyle w:val="Compact"/>
              <w:jc w:val="left"/>
            </w:pPr>
            <w:r>
              <w:t xml:space="preserve">137</w:t>
            </w:r>
          </w:p>
        </w:tc>
      </w:tr>
      <w:tr>
        <w:tc>
          <w:tcPr/>
          <w:p>
            <w:pPr>
              <w:pStyle w:val="Compact"/>
              <w:jc w:val="left"/>
            </w:pPr>
            <w:r>
              <w:t xml:space="preserve">Bombus fervidus</w:t>
            </w:r>
          </w:p>
        </w:tc>
        <w:tc>
          <w:tcPr/>
          <w:p>
            <w:pPr>
              <w:pStyle w:val="Compact"/>
              <w:jc w:val="left"/>
            </w:pPr>
            <w:r>
              <w:t xml:space="preserve">134</w:t>
            </w:r>
          </w:p>
        </w:tc>
      </w:tr>
      <w:tr>
        <w:tc>
          <w:tcPr/>
          <w:p>
            <w:pPr>
              <w:pStyle w:val="Compact"/>
              <w:jc w:val="left"/>
            </w:pPr>
            <w:r>
              <w:t xml:space="preserve">Bombus pensylvanicus</w:t>
            </w:r>
          </w:p>
        </w:tc>
        <w:tc>
          <w:tcPr/>
          <w:p>
            <w:pPr>
              <w:pStyle w:val="Compact"/>
              <w:jc w:val="left"/>
            </w:pPr>
            <w:r>
              <w:t xml:space="preserve">133</w:t>
            </w:r>
          </w:p>
        </w:tc>
      </w:tr>
      <w:tr>
        <w:tc>
          <w:tcPr/>
          <w:p>
            <w:pPr>
              <w:pStyle w:val="Compact"/>
              <w:jc w:val="left"/>
            </w:pPr>
            <w:r>
              <w:t xml:space="preserve">Bombus flavifrons</w:t>
            </w:r>
          </w:p>
        </w:tc>
        <w:tc>
          <w:tcPr/>
          <w:p>
            <w:pPr>
              <w:pStyle w:val="Compact"/>
              <w:jc w:val="left"/>
            </w:pPr>
            <w:r>
              <w:t xml:space="preserve">125</w:t>
            </w:r>
          </w:p>
        </w:tc>
      </w:tr>
      <w:tr>
        <w:tc>
          <w:tcPr/>
          <w:p>
            <w:pPr>
              <w:pStyle w:val="Compact"/>
              <w:jc w:val="left"/>
            </w:pPr>
            <w:r>
              <w:t xml:space="preserve">Dendroctonus ponderosae</w:t>
            </w:r>
          </w:p>
        </w:tc>
        <w:tc>
          <w:tcPr/>
          <w:p>
            <w:pPr>
              <w:pStyle w:val="Compact"/>
              <w:jc w:val="left"/>
            </w:pPr>
            <w:r>
              <w:t xml:space="preserve">124</w:t>
            </w:r>
          </w:p>
        </w:tc>
      </w:tr>
      <w:tr>
        <w:tc>
          <w:tcPr/>
          <w:p>
            <w:pPr>
              <w:pStyle w:val="Compact"/>
              <w:jc w:val="left"/>
            </w:pPr>
            <w:r>
              <w:t xml:space="preserve">Bombus sylvicola</w:t>
            </w:r>
          </w:p>
        </w:tc>
        <w:tc>
          <w:tcPr/>
          <w:p>
            <w:pPr>
              <w:pStyle w:val="Compact"/>
              <w:jc w:val="left"/>
            </w:pPr>
            <w:r>
              <w:t xml:space="preserve">108</w:t>
            </w:r>
          </w:p>
        </w:tc>
      </w:tr>
      <w:tr>
        <w:tc>
          <w:tcPr/>
          <w:p>
            <w:pPr>
              <w:pStyle w:val="Compact"/>
              <w:jc w:val="left"/>
            </w:pPr>
            <w:r>
              <w:t xml:space="preserve">Bombus nevadensis</w:t>
            </w:r>
          </w:p>
        </w:tc>
        <w:tc>
          <w:tcPr/>
          <w:p>
            <w:pPr>
              <w:pStyle w:val="Compact"/>
              <w:jc w:val="left"/>
            </w:pPr>
            <w:r>
              <w:t xml:space="preserve">103</w:t>
            </w:r>
          </w:p>
        </w:tc>
      </w:tr>
      <w:tr>
        <w:tc>
          <w:tcPr/>
          <w:p>
            <w:pPr>
              <w:pStyle w:val="Compact"/>
              <w:jc w:val="left"/>
            </w:pPr>
            <w:r>
              <w:t xml:space="preserve">Bombus bifarius</w:t>
            </w:r>
          </w:p>
        </w:tc>
        <w:tc>
          <w:tcPr/>
          <w:p>
            <w:pPr>
              <w:pStyle w:val="Compact"/>
              <w:jc w:val="left"/>
            </w:pPr>
            <w:r>
              <w:t xml:space="preserve">102</w:t>
            </w:r>
          </w:p>
        </w:tc>
      </w:tr>
      <w:tr>
        <w:tc>
          <w:tcPr/>
          <w:p>
            <w:pPr>
              <w:pStyle w:val="Compact"/>
              <w:jc w:val="left"/>
            </w:pPr>
            <w:r>
              <w:t xml:space="preserve">Bombus morrisoni</w:t>
            </w:r>
          </w:p>
        </w:tc>
        <w:tc>
          <w:tcPr/>
          <w:p>
            <w:pPr>
              <w:pStyle w:val="Compact"/>
              <w:jc w:val="left"/>
            </w:pPr>
            <w:r>
              <w:t xml:space="preserve">83</w:t>
            </w:r>
          </w:p>
        </w:tc>
      </w:tr>
      <w:tr>
        <w:tc>
          <w:tcPr/>
          <w:p>
            <w:pPr>
              <w:pStyle w:val="Compact"/>
              <w:jc w:val="left"/>
            </w:pPr>
            <w:r>
              <w:t xml:space="preserve">Eurygaster</w:t>
            </w:r>
          </w:p>
        </w:tc>
        <w:tc>
          <w:tcPr/>
          <w:p>
            <w:pPr>
              <w:pStyle w:val="Compact"/>
              <w:jc w:val="left"/>
            </w:pPr>
            <w:r>
              <w:t xml:space="preserve">74</w:t>
            </w:r>
          </w:p>
        </w:tc>
      </w:tr>
      <w:tr>
        <w:tc>
          <w:tcPr/>
          <w:p>
            <w:pPr>
              <w:pStyle w:val="Compact"/>
              <w:jc w:val="left"/>
            </w:pPr>
            <w:r>
              <w:t xml:space="preserve">Augochlorella aurata</w:t>
            </w:r>
          </w:p>
        </w:tc>
        <w:tc>
          <w:tcPr/>
          <w:p>
            <w:pPr>
              <w:pStyle w:val="Compact"/>
              <w:jc w:val="left"/>
            </w:pPr>
            <w:r>
              <w:t xml:space="preserve">74</w:t>
            </w:r>
          </w:p>
        </w:tc>
      </w:tr>
      <w:tr>
        <w:tc>
          <w:tcPr/>
          <w:p>
            <w:pPr>
              <w:pStyle w:val="Compact"/>
              <w:jc w:val="left"/>
            </w:pPr>
            <w:r>
              <w:t xml:space="preserve">Osmia</w:t>
            </w:r>
          </w:p>
        </w:tc>
        <w:tc>
          <w:tcPr/>
          <w:p>
            <w:pPr>
              <w:pStyle w:val="Compact"/>
              <w:jc w:val="left"/>
            </w:pPr>
            <w:r>
              <w:t xml:space="preserve">72</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Penstemon degeneri</w:t>
            </w:r>
          </w:p>
        </w:tc>
        <w:tc>
          <w:tcPr/>
          <w:p>
            <w:pPr>
              <w:pStyle w:val="Compact"/>
              <w:jc w:val="left"/>
            </w:pPr>
            <w:r>
              <w:t xml:space="preserve">566</w:t>
            </w:r>
          </w:p>
        </w:tc>
      </w:tr>
      <w:tr>
        <w:tc>
          <w:tcPr/>
          <w:p>
            <w:pPr>
              <w:pStyle w:val="Compact"/>
              <w:jc w:val="left"/>
            </w:pPr>
            <w:r>
              <w:t xml:space="preserve">Salix</w:t>
            </w:r>
          </w:p>
        </w:tc>
        <w:tc>
          <w:tcPr/>
          <w:p>
            <w:pPr>
              <w:pStyle w:val="Compact"/>
              <w:jc w:val="left"/>
            </w:pPr>
            <w:r>
              <w:t xml:space="preserve">488</w:t>
            </w:r>
          </w:p>
        </w:tc>
      </w:tr>
      <w:tr>
        <w:tc>
          <w:tcPr/>
          <w:p>
            <w:pPr>
              <w:pStyle w:val="Compact"/>
              <w:jc w:val="left"/>
            </w:pPr>
            <w:r>
              <w:t xml:space="preserve">Tamarix</w:t>
            </w:r>
          </w:p>
        </w:tc>
        <w:tc>
          <w:tcPr/>
          <w:p>
            <w:pPr>
              <w:pStyle w:val="Compact"/>
              <w:jc w:val="left"/>
            </w:pPr>
            <w:r>
              <w:t xml:space="preserve">400</w:t>
            </w:r>
          </w:p>
        </w:tc>
      </w:tr>
      <w:tr>
        <w:tc>
          <w:tcPr/>
          <w:p>
            <w:pPr>
              <w:pStyle w:val="Compact"/>
              <w:jc w:val="left"/>
            </w:pPr>
            <w:r>
              <w:t xml:space="preserve">Chrysothamnus</w:t>
            </w:r>
          </w:p>
        </w:tc>
        <w:tc>
          <w:tcPr/>
          <w:p>
            <w:pPr>
              <w:pStyle w:val="Compact"/>
              <w:jc w:val="left"/>
            </w:pPr>
            <w:r>
              <w:t xml:space="preserve">369</w:t>
            </w:r>
          </w:p>
        </w:tc>
      </w:tr>
      <w:tr>
        <w:tc>
          <w:tcPr/>
          <w:p>
            <w:pPr>
              <w:pStyle w:val="Compact"/>
              <w:jc w:val="left"/>
            </w:pPr>
            <w:r>
              <w:t xml:space="preserve">Melilotus</w:t>
            </w:r>
          </w:p>
        </w:tc>
        <w:tc>
          <w:tcPr/>
          <w:p>
            <w:pPr>
              <w:pStyle w:val="Compact"/>
              <w:jc w:val="left"/>
            </w:pPr>
            <w:r>
              <w:t xml:space="preserve">367</w:t>
            </w:r>
          </w:p>
        </w:tc>
      </w:tr>
      <w:tr>
        <w:tc>
          <w:tcPr/>
          <w:p>
            <w:pPr>
              <w:pStyle w:val="Compact"/>
              <w:jc w:val="left"/>
            </w:pPr>
            <w:r>
              <w:t xml:space="preserve">Asclepias</w:t>
            </w:r>
          </w:p>
        </w:tc>
        <w:tc>
          <w:tcPr/>
          <w:p>
            <w:pPr>
              <w:pStyle w:val="Compact"/>
              <w:jc w:val="left"/>
            </w:pPr>
            <w:r>
              <w:t xml:space="preserve">342</w:t>
            </w:r>
          </w:p>
        </w:tc>
      </w:tr>
      <w:tr>
        <w:tc>
          <w:tcPr/>
          <w:p>
            <w:pPr>
              <w:pStyle w:val="Compact"/>
              <w:jc w:val="left"/>
            </w:pPr>
            <w:r>
              <w:t xml:space="preserve">Helianthus</w:t>
            </w:r>
          </w:p>
        </w:tc>
        <w:tc>
          <w:tcPr/>
          <w:p>
            <w:pPr>
              <w:pStyle w:val="Compact"/>
              <w:jc w:val="left"/>
            </w:pPr>
            <w:r>
              <w:t xml:space="preserve">306</w:t>
            </w:r>
          </w:p>
        </w:tc>
      </w:tr>
      <w:tr>
        <w:tc>
          <w:tcPr/>
          <w:p>
            <w:pPr>
              <w:pStyle w:val="Compact"/>
              <w:jc w:val="left"/>
            </w:pPr>
            <w:r>
              <w:t xml:space="preserve">Pinus ponderosa</w:t>
            </w:r>
          </w:p>
        </w:tc>
        <w:tc>
          <w:tcPr/>
          <w:p>
            <w:pPr>
              <w:pStyle w:val="Compact"/>
              <w:jc w:val="left"/>
            </w:pPr>
            <w:r>
              <w:t xml:space="preserve">301</w:t>
            </w:r>
          </w:p>
        </w:tc>
      </w:tr>
      <w:tr>
        <w:tc>
          <w:tcPr/>
          <w:p>
            <w:pPr>
              <w:pStyle w:val="Compact"/>
              <w:jc w:val="left"/>
            </w:pPr>
            <w:r>
              <w:t xml:space="preserve">Solidago</w:t>
            </w:r>
          </w:p>
        </w:tc>
        <w:tc>
          <w:tcPr/>
          <w:p>
            <w:pPr>
              <w:pStyle w:val="Compact"/>
              <w:jc w:val="left"/>
            </w:pPr>
            <w:r>
              <w:t xml:space="preserve">300</w:t>
            </w:r>
          </w:p>
        </w:tc>
      </w:tr>
      <w:tr>
        <w:tc>
          <w:tcPr/>
          <w:p>
            <w:pPr>
              <w:pStyle w:val="Compact"/>
              <w:jc w:val="left"/>
            </w:pPr>
            <w:r>
              <w:t xml:space="preserve">Grindelia</w:t>
            </w:r>
          </w:p>
        </w:tc>
        <w:tc>
          <w:tcPr/>
          <w:p>
            <w:pPr>
              <w:pStyle w:val="Compact"/>
              <w:jc w:val="left"/>
            </w:pPr>
            <w:r>
              <w:t xml:space="preserve">174</w:t>
            </w:r>
          </w:p>
        </w:tc>
      </w:tr>
      <w:tr>
        <w:tc>
          <w:tcPr/>
          <w:p>
            <w:pPr>
              <w:pStyle w:val="Compact"/>
              <w:jc w:val="left"/>
            </w:pPr>
            <w:r>
              <w:t xml:space="preserve">Clematis ligusticifolia</w:t>
            </w:r>
          </w:p>
        </w:tc>
        <w:tc>
          <w:tcPr/>
          <w:p>
            <w:pPr>
              <w:pStyle w:val="Compact"/>
              <w:jc w:val="left"/>
            </w:pPr>
            <w:r>
              <w:t xml:space="preserve">139</w:t>
            </w:r>
          </w:p>
        </w:tc>
      </w:tr>
      <w:tr>
        <w:tc>
          <w:tcPr/>
          <w:p>
            <w:pPr>
              <w:pStyle w:val="Compact"/>
              <w:jc w:val="left"/>
            </w:pPr>
            <w:r>
              <w:t xml:space="preserve">Cardaria</w:t>
            </w:r>
          </w:p>
        </w:tc>
        <w:tc>
          <w:tcPr/>
          <w:p>
            <w:pPr>
              <w:pStyle w:val="Compact"/>
              <w:jc w:val="left"/>
            </w:pPr>
            <w:r>
              <w:t xml:space="preserve">114</w:t>
            </w:r>
          </w:p>
        </w:tc>
      </w:tr>
      <w:tr>
        <w:tc>
          <w:tcPr/>
          <w:p>
            <w:pPr>
              <w:pStyle w:val="Compact"/>
              <w:jc w:val="left"/>
            </w:pPr>
            <w:r>
              <w:t xml:space="preserve">Rhus trilobata</w:t>
            </w:r>
          </w:p>
        </w:tc>
        <w:tc>
          <w:tcPr/>
          <w:p>
            <w:pPr>
              <w:pStyle w:val="Compact"/>
              <w:jc w:val="left"/>
            </w:pPr>
            <w:r>
              <w:t xml:space="preserve">110</w:t>
            </w:r>
          </w:p>
        </w:tc>
      </w:tr>
      <w:tr>
        <w:tc>
          <w:tcPr/>
          <w:p>
            <w:pPr>
              <w:pStyle w:val="Compact"/>
              <w:jc w:val="left"/>
            </w:pPr>
            <w:r>
              <w:t xml:space="preserve">Erigeron</w:t>
            </w:r>
          </w:p>
        </w:tc>
        <w:tc>
          <w:tcPr/>
          <w:p>
            <w:pPr>
              <w:pStyle w:val="Compact"/>
              <w:jc w:val="left"/>
            </w:pPr>
            <w:r>
              <w:t xml:space="preserve">102</w:t>
            </w:r>
          </w:p>
        </w:tc>
      </w:tr>
      <w:tr>
        <w:tc>
          <w:tcPr/>
          <w:p>
            <w:pPr>
              <w:pStyle w:val="Compact"/>
              <w:jc w:val="left"/>
            </w:pPr>
            <w:r>
              <w:t xml:space="preserve">Cleome</w:t>
            </w:r>
          </w:p>
        </w:tc>
        <w:tc>
          <w:tcPr/>
          <w:p>
            <w:pPr>
              <w:pStyle w:val="Compact"/>
              <w:jc w:val="left"/>
            </w:pPr>
            <w:r>
              <w:t xml:space="preserve">101</w:t>
            </w:r>
          </w:p>
        </w:tc>
      </w:tr>
      <w:tr>
        <w:tc>
          <w:tcPr/>
          <w:p>
            <w:pPr>
              <w:pStyle w:val="Compact"/>
              <w:jc w:val="left"/>
            </w:pPr>
            <w:r>
              <w:t xml:space="preserve">Heterotheca villosa</w:t>
            </w:r>
          </w:p>
        </w:tc>
        <w:tc>
          <w:tcPr/>
          <w:p>
            <w:pPr>
              <w:pStyle w:val="Compact"/>
              <w:jc w:val="left"/>
            </w:pPr>
            <w:r>
              <w:t xml:space="preserve">98</w:t>
            </w:r>
          </w:p>
        </w:tc>
      </w:tr>
      <w:tr>
        <w:tc>
          <w:tcPr/>
          <w:p>
            <w:pPr>
              <w:pStyle w:val="Compact"/>
              <w:jc w:val="left"/>
            </w:pPr>
            <w:r>
              <w:t xml:space="preserve">Eriogonum effusum</w:t>
            </w:r>
          </w:p>
        </w:tc>
        <w:tc>
          <w:tcPr/>
          <w:p>
            <w:pPr>
              <w:pStyle w:val="Compact"/>
              <w:jc w:val="left"/>
            </w:pPr>
            <w:r>
              <w:t xml:space="preserve">93</w:t>
            </w:r>
          </w:p>
        </w:tc>
      </w:tr>
      <w:tr>
        <w:tc>
          <w:tcPr/>
          <w:p>
            <w:pPr>
              <w:pStyle w:val="Compact"/>
              <w:jc w:val="left"/>
            </w:pPr>
            <w:r>
              <w:t xml:space="preserve">Prunus virginiana</w:t>
            </w:r>
          </w:p>
        </w:tc>
        <w:tc>
          <w:tcPr/>
          <w:p>
            <w:pPr>
              <w:pStyle w:val="Compact"/>
              <w:jc w:val="left"/>
            </w:pPr>
            <w:r>
              <w:t xml:space="preserve">91</w:t>
            </w:r>
          </w:p>
        </w:tc>
      </w:tr>
      <w:tr>
        <w:tc>
          <w:tcPr/>
          <w:p>
            <w:pPr>
              <w:pStyle w:val="Compact"/>
              <w:jc w:val="left"/>
            </w:pPr>
            <w:r>
              <w:t xml:space="preserve">Astragalus</w:t>
            </w:r>
          </w:p>
        </w:tc>
        <w:tc>
          <w:tcPr/>
          <w:p>
            <w:pPr>
              <w:pStyle w:val="Compact"/>
              <w:jc w:val="left"/>
            </w:pPr>
            <w:r>
              <w:t xml:space="preserve">89</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Andrena</w:t>
            </w:r>
          </w:p>
        </w:tc>
        <w:tc>
          <w:tcPr/>
          <w:p>
            <w:pPr>
              <w:pStyle w:val="Compact"/>
              <w:jc w:val="left"/>
            </w:pPr>
            <w:r>
              <w:t xml:space="preserve">interactsWith</w:t>
            </w:r>
          </w:p>
        </w:tc>
        <w:tc>
          <w:tcPr/>
          <w:p>
            <w:pPr>
              <w:pStyle w:val="Compact"/>
              <w:jc w:val="left"/>
            </w:pPr>
            <w:r>
              <w:t xml:space="preserve">Salix</w:t>
            </w:r>
          </w:p>
        </w:tc>
        <w:tc>
          <w:tcPr/>
          <w:p>
            <w:pPr>
              <w:pStyle w:val="Compact"/>
              <w:jc w:val="left"/>
            </w:pPr>
            <w:r>
              <w:t xml:space="preserve">211</w:t>
            </w:r>
          </w:p>
        </w:tc>
      </w:tr>
      <w:tr>
        <w:tc>
          <w:tcPr/>
          <w:p>
            <w:pPr>
              <w:pStyle w:val="Compact"/>
              <w:jc w:val="left"/>
            </w:pPr>
            <w:r>
              <w:t xml:space="preserve">Paratiphia</w:t>
            </w:r>
          </w:p>
        </w:tc>
        <w:tc>
          <w:tcPr/>
          <w:p>
            <w:pPr>
              <w:pStyle w:val="Compact"/>
              <w:jc w:val="left"/>
            </w:pPr>
            <w:r>
              <w:t xml:space="preserve">interactsWith</w:t>
            </w:r>
          </w:p>
        </w:tc>
        <w:tc>
          <w:tcPr/>
          <w:p>
            <w:pPr>
              <w:pStyle w:val="Compact"/>
              <w:jc w:val="left"/>
            </w:pPr>
            <w:r>
              <w:t xml:space="preserve">Tamarix</w:t>
            </w:r>
          </w:p>
        </w:tc>
        <w:tc>
          <w:tcPr/>
          <w:p>
            <w:pPr>
              <w:pStyle w:val="Compact"/>
              <w:jc w:val="left"/>
            </w:pPr>
            <w:r>
              <w:t xml:space="preserve">123</w:t>
            </w:r>
          </w:p>
        </w:tc>
      </w:tr>
      <w:tr>
        <w:tc>
          <w:tcPr/>
          <w:p>
            <w:pPr>
              <w:pStyle w:val="Compact"/>
              <w:jc w:val="left"/>
            </w:pPr>
            <w:r>
              <w:t xml:space="preserve">Bombus centralis</w:t>
            </w:r>
          </w:p>
        </w:tc>
        <w:tc>
          <w:tcPr/>
          <w:p>
            <w:pPr>
              <w:pStyle w:val="Compact"/>
              <w:jc w:val="left"/>
            </w:pPr>
            <w:r>
              <w:t xml:space="preserve">interactsWith</w:t>
            </w:r>
          </w:p>
        </w:tc>
        <w:tc>
          <w:tcPr/>
          <w:p>
            <w:pPr>
              <w:pStyle w:val="Compact"/>
              <w:jc w:val="left"/>
            </w:pPr>
            <w:r>
              <w:t xml:space="preserve">Penstemon degeneri</w:t>
            </w:r>
          </w:p>
        </w:tc>
        <w:tc>
          <w:tcPr/>
          <w:p>
            <w:pPr>
              <w:pStyle w:val="Compact"/>
              <w:jc w:val="left"/>
            </w:pPr>
            <w:r>
              <w:t xml:space="preserve">119</w:t>
            </w:r>
          </w:p>
        </w:tc>
      </w:tr>
      <w:tr>
        <w:tc>
          <w:tcPr/>
          <w:p>
            <w:pPr>
              <w:pStyle w:val="Compact"/>
              <w:jc w:val="left"/>
            </w:pPr>
            <w:r>
              <w:t xml:space="preserve">Lasioglossum</w:t>
            </w:r>
          </w:p>
        </w:tc>
        <w:tc>
          <w:tcPr/>
          <w:p>
            <w:pPr>
              <w:pStyle w:val="Compact"/>
              <w:jc w:val="left"/>
            </w:pPr>
            <w:r>
              <w:t xml:space="preserve">interactsWith</w:t>
            </w:r>
          </w:p>
        </w:tc>
        <w:tc>
          <w:tcPr/>
          <w:p>
            <w:pPr>
              <w:pStyle w:val="Compact"/>
              <w:jc w:val="left"/>
            </w:pPr>
            <w:r>
              <w:t xml:space="preserve">Salix</w:t>
            </w:r>
          </w:p>
        </w:tc>
        <w:tc>
          <w:tcPr/>
          <w:p>
            <w:pPr>
              <w:pStyle w:val="Compact"/>
              <w:jc w:val="left"/>
            </w:pPr>
            <w:r>
              <w:t xml:space="preserve">115</w:t>
            </w:r>
          </w:p>
        </w:tc>
      </w:tr>
      <w:tr>
        <w:tc>
          <w:tcPr/>
          <w:p>
            <w:pPr>
              <w:pStyle w:val="Compact"/>
              <w:jc w:val="left"/>
            </w:pPr>
            <w:r>
              <w:t xml:space="preserve">Bombus huntii</w:t>
            </w:r>
          </w:p>
        </w:tc>
        <w:tc>
          <w:tcPr/>
          <w:p>
            <w:pPr>
              <w:pStyle w:val="Compact"/>
              <w:jc w:val="left"/>
            </w:pPr>
            <w:r>
              <w:t xml:space="preserve">interactsWith</w:t>
            </w:r>
          </w:p>
        </w:tc>
        <w:tc>
          <w:tcPr/>
          <w:p>
            <w:pPr>
              <w:pStyle w:val="Compact"/>
              <w:jc w:val="left"/>
            </w:pPr>
            <w:r>
              <w:t xml:space="preserve">Chrysothamnus</w:t>
            </w:r>
          </w:p>
        </w:tc>
        <w:tc>
          <w:tcPr/>
          <w:p>
            <w:pPr>
              <w:pStyle w:val="Compact"/>
              <w:jc w:val="left"/>
            </w:pPr>
            <w:r>
              <w:t xml:space="preserve">84</w:t>
            </w:r>
          </w:p>
        </w:tc>
      </w:tr>
      <w:tr>
        <w:tc>
          <w:tcPr/>
          <w:p>
            <w:pPr>
              <w:pStyle w:val="Compact"/>
              <w:jc w:val="left"/>
            </w:pPr>
            <w:r>
              <w:t xml:space="preserve">Eurygaster</w:t>
            </w:r>
          </w:p>
        </w:tc>
        <w:tc>
          <w:tcPr/>
          <w:p>
            <w:pPr>
              <w:pStyle w:val="Compact"/>
              <w:jc w:val="left"/>
            </w:pPr>
            <w:r>
              <w:t xml:space="preserve">interactsWith</w:t>
            </w:r>
          </w:p>
        </w:tc>
        <w:tc>
          <w:tcPr/>
          <w:p>
            <w:pPr>
              <w:pStyle w:val="Compact"/>
              <w:jc w:val="left"/>
            </w:pPr>
            <w:r>
              <w:t xml:space="preserve">Poa</w:t>
            </w:r>
          </w:p>
        </w:tc>
        <w:tc>
          <w:tcPr/>
          <w:p>
            <w:pPr>
              <w:pStyle w:val="Compact"/>
              <w:jc w:val="left"/>
            </w:pPr>
            <w:r>
              <w:t xml:space="preserve">74</w:t>
            </w:r>
          </w:p>
        </w:tc>
      </w:tr>
      <w:tr>
        <w:tc>
          <w:tcPr/>
          <w:p>
            <w:pPr>
              <w:pStyle w:val="Compact"/>
              <w:jc w:val="left"/>
            </w:pPr>
            <w:r>
              <w:t xml:space="preserve">Bombus huntii</w:t>
            </w:r>
          </w:p>
        </w:tc>
        <w:tc>
          <w:tcPr/>
          <w:p>
            <w:pPr>
              <w:pStyle w:val="Compact"/>
              <w:jc w:val="left"/>
            </w:pPr>
            <w:r>
              <w:t xml:space="preserve">interactsWith</w:t>
            </w:r>
          </w:p>
        </w:tc>
        <w:tc>
          <w:tcPr/>
          <w:p>
            <w:pPr>
              <w:pStyle w:val="Compact"/>
              <w:jc w:val="left"/>
            </w:pPr>
            <w:r>
              <w:t xml:space="preserve">Penstemon degeneri</w:t>
            </w:r>
          </w:p>
        </w:tc>
        <w:tc>
          <w:tcPr/>
          <w:p>
            <w:pPr>
              <w:pStyle w:val="Compact"/>
              <w:jc w:val="left"/>
            </w:pPr>
            <w:r>
              <w:t xml:space="preserve">64</w:t>
            </w:r>
          </w:p>
        </w:tc>
      </w:tr>
      <w:tr>
        <w:tc>
          <w:tcPr/>
          <w:p>
            <w:pPr>
              <w:pStyle w:val="Compact"/>
              <w:jc w:val="left"/>
            </w:pPr>
            <w:r>
              <w:t xml:space="preserve">Dendroctonus ponderosae</w:t>
            </w:r>
          </w:p>
        </w:tc>
        <w:tc>
          <w:tcPr/>
          <w:p>
            <w:pPr>
              <w:pStyle w:val="Compact"/>
              <w:jc w:val="left"/>
            </w:pPr>
            <w:r>
              <w:t xml:space="preserve">interactsWith</w:t>
            </w:r>
          </w:p>
        </w:tc>
        <w:tc>
          <w:tcPr/>
          <w:p>
            <w:pPr>
              <w:pStyle w:val="Compact"/>
              <w:jc w:val="left"/>
            </w:pPr>
            <w:r>
              <w:t xml:space="preserve">Pinus ponderosa</w:t>
            </w:r>
          </w:p>
        </w:tc>
        <w:tc>
          <w:tcPr/>
          <w:p>
            <w:pPr>
              <w:pStyle w:val="Compact"/>
              <w:jc w:val="left"/>
            </w:pPr>
            <w:r>
              <w:t xml:space="preserve">57</w:t>
            </w:r>
          </w:p>
        </w:tc>
      </w:tr>
      <w:tr>
        <w:tc>
          <w:tcPr/>
          <w:p>
            <w:pPr>
              <w:pStyle w:val="Compact"/>
              <w:jc w:val="left"/>
            </w:pPr>
            <w:r>
              <w:t xml:space="preserve">Dendroctonus pseudotsugae</w:t>
            </w:r>
          </w:p>
        </w:tc>
        <w:tc>
          <w:tcPr/>
          <w:p>
            <w:pPr>
              <w:pStyle w:val="Compact"/>
              <w:jc w:val="left"/>
            </w:pPr>
            <w:r>
              <w:t xml:space="preserve">interactsWith</w:t>
            </w:r>
          </w:p>
        </w:tc>
        <w:tc>
          <w:tcPr/>
          <w:p>
            <w:pPr>
              <w:pStyle w:val="Compact"/>
              <w:jc w:val="left"/>
            </w:pPr>
            <w:r>
              <w:t xml:space="preserve">Pseudotsuga menziesii</w:t>
            </w:r>
          </w:p>
        </w:tc>
        <w:tc>
          <w:tcPr/>
          <w:p>
            <w:pPr>
              <w:pStyle w:val="Compact"/>
              <w:jc w:val="left"/>
            </w:pPr>
            <w:r>
              <w:t xml:space="preserve">57</w:t>
            </w:r>
          </w:p>
        </w:tc>
      </w:tr>
      <w:tr>
        <w:tc>
          <w:tcPr/>
          <w:p>
            <w:pPr>
              <w:pStyle w:val="Compact"/>
              <w:jc w:val="left"/>
            </w:pPr>
            <w:r>
              <w:t xml:space="preserve">Blepharida rhois</w:t>
            </w:r>
          </w:p>
        </w:tc>
        <w:tc>
          <w:tcPr/>
          <w:p>
            <w:pPr>
              <w:pStyle w:val="Compact"/>
              <w:jc w:val="left"/>
            </w:pPr>
            <w:r>
              <w:t xml:space="preserve">interactsWith</w:t>
            </w:r>
          </w:p>
        </w:tc>
        <w:tc>
          <w:tcPr/>
          <w:p>
            <w:pPr>
              <w:pStyle w:val="Compact"/>
              <w:jc w:val="left"/>
            </w:pPr>
            <w:r>
              <w:t xml:space="preserve">Rhus trilobata</w:t>
            </w:r>
          </w:p>
        </w:tc>
        <w:tc>
          <w:tcPr/>
          <w:p>
            <w:pPr>
              <w:pStyle w:val="Compact"/>
              <w:jc w:val="left"/>
            </w:pPr>
            <w:r>
              <w:t xml:space="preserve">55</w:t>
            </w:r>
          </w:p>
        </w:tc>
      </w:tr>
      <w:tr>
        <w:tc>
          <w:tcPr/>
          <w:p>
            <w:pPr>
              <w:pStyle w:val="Compact"/>
              <w:jc w:val="left"/>
            </w:pPr>
            <w:r>
              <w:t xml:space="preserve">Kleidocerys</w:t>
            </w:r>
          </w:p>
        </w:tc>
        <w:tc>
          <w:tcPr/>
          <w:p>
            <w:pPr>
              <w:pStyle w:val="Compact"/>
              <w:jc w:val="left"/>
            </w:pPr>
            <w:r>
              <w:t xml:space="preserve">interactsWith</w:t>
            </w:r>
          </w:p>
        </w:tc>
        <w:tc>
          <w:tcPr/>
          <w:p>
            <w:pPr>
              <w:pStyle w:val="Compact"/>
              <w:jc w:val="left"/>
            </w:pPr>
            <w:r>
              <w:t xml:space="preserve">Betula papyrifera</w:t>
            </w:r>
          </w:p>
        </w:tc>
        <w:tc>
          <w:tcPr/>
          <w:p>
            <w:pPr>
              <w:pStyle w:val="Compact"/>
              <w:jc w:val="left"/>
            </w:pPr>
            <w:r>
              <w:t xml:space="preserve">50</w:t>
            </w:r>
          </w:p>
        </w:tc>
      </w:tr>
      <w:tr>
        <w:tc>
          <w:tcPr/>
          <w:p>
            <w:pPr>
              <w:pStyle w:val="Compact"/>
              <w:jc w:val="left"/>
            </w:pPr>
            <w:r>
              <w:t xml:space="preserve">Smicronyx sordidus</w:t>
            </w:r>
          </w:p>
        </w:tc>
        <w:tc>
          <w:tcPr/>
          <w:p>
            <w:pPr>
              <w:pStyle w:val="Compact"/>
              <w:jc w:val="left"/>
            </w:pPr>
            <w:r>
              <w:t xml:space="preserve">interactsWith</w:t>
            </w:r>
          </w:p>
        </w:tc>
        <w:tc>
          <w:tcPr/>
          <w:p>
            <w:pPr>
              <w:pStyle w:val="Compact"/>
              <w:jc w:val="left"/>
            </w:pPr>
            <w:r>
              <w:t xml:space="preserve">Helianthus</w:t>
            </w:r>
          </w:p>
        </w:tc>
        <w:tc>
          <w:tcPr/>
          <w:p>
            <w:pPr>
              <w:pStyle w:val="Compact"/>
              <w:jc w:val="left"/>
            </w:pPr>
            <w:r>
              <w:t xml:space="preserve">50</w:t>
            </w:r>
          </w:p>
        </w:tc>
      </w:tr>
      <w:tr>
        <w:tc>
          <w:tcPr/>
          <w:p>
            <w:pPr>
              <w:pStyle w:val="Compact"/>
              <w:jc w:val="left"/>
            </w:pPr>
            <w:r>
              <w:t xml:space="preserve">Ips plastographus maritimus</w:t>
            </w:r>
          </w:p>
        </w:tc>
        <w:tc>
          <w:tcPr/>
          <w:p>
            <w:pPr>
              <w:pStyle w:val="Compact"/>
              <w:jc w:val="left"/>
            </w:pPr>
            <w:r>
              <w:t xml:space="preserve">interactsWith</w:t>
            </w:r>
          </w:p>
        </w:tc>
        <w:tc>
          <w:tcPr/>
          <w:p>
            <w:pPr>
              <w:pStyle w:val="Compact"/>
              <w:jc w:val="left"/>
            </w:pPr>
            <w:r>
              <w:t xml:space="preserve">Pinus radiata</w:t>
            </w:r>
          </w:p>
        </w:tc>
        <w:tc>
          <w:tcPr/>
          <w:p>
            <w:pPr>
              <w:pStyle w:val="Compact"/>
              <w:jc w:val="left"/>
            </w:pPr>
            <w:r>
              <w:t xml:space="preserve">50</w:t>
            </w:r>
          </w:p>
        </w:tc>
      </w:tr>
      <w:tr>
        <w:tc>
          <w:tcPr/>
          <w:p>
            <w:pPr>
              <w:pStyle w:val="Compact"/>
              <w:jc w:val="left"/>
            </w:pPr>
            <w:r>
              <w:t xml:space="preserve">Bembix pallidipicta</w:t>
            </w:r>
          </w:p>
        </w:tc>
        <w:tc>
          <w:tcPr/>
          <w:p>
            <w:pPr>
              <w:pStyle w:val="Compact"/>
              <w:jc w:val="left"/>
            </w:pPr>
            <w:r>
              <w:t xml:space="preserve">interactsWith</w:t>
            </w:r>
          </w:p>
        </w:tc>
        <w:tc>
          <w:tcPr/>
          <w:p>
            <w:pPr>
              <w:pStyle w:val="Compact"/>
              <w:jc w:val="left"/>
            </w:pPr>
            <w:r>
              <w:t xml:space="preserve">Asclepias</w:t>
            </w:r>
          </w:p>
        </w:tc>
        <w:tc>
          <w:tcPr/>
          <w:p>
            <w:pPr>
              <w:pStyle w:val="Compact"/>
              <w:jc w:val="left"/>
            </w:pPr>
            <w:r>
              <w:t xml:space="preserve">48</w:t>
            </w:r>
          </w:p>
        </w:tc>
      </w:tr>
      <w:tr>
        <w:tc>
          <w:tcPr/>
          <w:p>
            <w:pPr>
              <w:pStyle w:val="Compact"/>
              <w:jc w:val="left"/>
            </w:pPr>
            <w:r>
              <w:t xml:space="preserve">Deraeocoris</w:t>
            </w:r>
          </w:p>
        </w:tc>
        <w:tc>
          <w:tcPr/>
          <w:p>
            <w:pPr>
              <w:pStyle w:val="Compact"/>
              <w:jc w:val="left"/>
            </w:pPr>
            <w:r>
              <w:t xml:space="preserve">interactsWith</w:t>
            </w:r>
          </w:p>
        </w:tc>
        <w:tc>
          <w:tcPr/>
          <w:p>
            <w:pPr>
              <w:pStyle w:val="Compact"/>
              <w:jc w:val="left"/>
            </w:pPr>
            <w:r>
              <w:t xml:space="preserve">Pinus ponderosa</w:t>
            </w:r>
          </w:p>
        </w:tc>
        <w:tc>
          <w:tcPr/>
          <w:p>
            <w:pPr>
              <w:pStyle w:val="Compact"/>
              <w:jc w:val="left"/>
            </w:pPr>
            <w:r>
              <w:t xml:space="preserve">47</w:t>
            </w:r>
          </w:p>
        </w:tc>
      </w:tr>
      <w:tr>
        <w:tc>
          <w:tcPr/>
          <w:p>
            <w:pPr>
              <w:pStyle w:val="Compact"/>
              <w:jc w:val="left"/>
            </w:pPr>
            <w:r>
              <w:t xml:space="preserve">Gymnetron tetrum</w:t>
            </w:r>
          </w:p>
        </w:tc>
        <w:tc>
          <w:tcPr/>
          <w:p>
            <w:pPr>
              <w:pStyle w:val="Compact"/>
              <w:jc w:val="left"/>
            </w:pPr>
            <w:r>
              <w:t xml:space="preserve">interactsWith</w:t>
            </w:r>
          </w:p>
        </w:tc>
        <w:tc>
          <w:tcPr/>
          <w:p>
            <w:pPr>
              <w:pStyle w:val="Compact"/>
              <w:jc w:val="left"/>
            </w:pPr>
            <w:r>
              <w:t xml:space="preserve">Verbascum</w:t>
            </w:r>
          </w:p>
        </w:tc>
        <w:tc>
          <w:tcPr/>
          <w:p>
            <w:pPr>
              <w:pStyle w:val="Compact"/>
              <w:jc w:val="left"/>
            </w:pPr>
            <w:r>
              <w:t xml:space="preserve">44</w:t>
            </w:r>
          </w:p>
        </w:tc>
      </w:tr>
      <w:tr>
        <w:tc>
          <w:tcPr/>
          <w:p>
            <w:pPr>
              <w:pStyle w:val="Compact"/>
              <w:jc w:val="left"/>
            </w:pPr>
            <w:r>
              <w:t xml:space="preserve">Bombus appositus</w:t>
            </w:r>
          </w:p>
        </w:tc>
        <w:tc>
          <w:tcPr/>
          <w:p>
            <w:pPr>
              <w:pStyle w:val="Compact"/>
              <w:jc w:val="left"/>
            </w:pPr>
            <w:r>
              <w:t xml:space="preserve">interactsWith</w:t>
            </w:r>
          </w:p>
        </w:tc>
        <w:tc>
          <w:tcPr/>
          <w:p>
            <w:pPr>
              <w:pStyle w:val="Compact"/>
              <w:jc w:val="left"/>
            </w:pPr>
            <w:r>
              <w:t xml:space="preserve">Delphinium barbeyi</w:t>
            </w:r>
          </w:p>
        </w:tc>
        <w:tc>
          <w:tcPr/>
          <w:p>
            <w:pPr>
              <w:pStyle w:val="Compact"/>
              <w:jc w:val="left"/>
            </w:pPr>
            <w:r>
              <w:t xml:space="preserve">43</w:t>
            </w:r>
          </w:p>
        </w:tc>
      </w:tr>
      <w:tr>
        <w:tc>
          <w:tcPr/>
          <w:p>
            <w:pPr>
              <w:pStyle w:val="Compact"/>
              <w:jc w:val="left"/>
            </w:pPr>
            <w:r>
              <w:t xml:space="preserve">Dendroctonus ponderosae</w:t>
            </w:r>
          </w:p>
        </w:tc>
        <w:tc>
          <w:tcPr/>
          <w:p>
            <w:pPr>
              <w:pStyle w:val="Compact"/>
              <w:jc w:val="left"/>
            </w:pPr>
            <w:r>
              <w:t xml:space="preserve">interactsWith</w:t>
            </w:r>
          </w:p>
        </w:tc>
        <w:tc>
          <w:tcPr/>
          <w:p>
            <w:pPr>
              <w:pStyle w:val="Compact"/>
              <w:jc w:val="left"/>
            </w:pPr>
            <w:r>
              <w:t xml:space="preserve">Pinus contorta</w:t>
            </w:r>
          </w:p>
        </w:tc>
        <w:tc>
          <w:tcPr/>
          <w:p>
            <w:pPr>
              <w:pStyle w:val="Compact"/>
              <w:jc w:val="left"/>
            </w:pPr>
            <w:r>
              <w:t xml:space="preserve">40</w:t>
            </w:r>
          </w:p>
        </w:tc>
      </w:tr>
      <w:tr>
        <w:tc>
          <w:tcPr/>
          <w:p>
            <w:pPr>
              <w:pStyle w:val="Compact"/>
              <w:jc w:val="left"/>
            </w:pPr>
            <w:r>
              <w:t xml:space="preserve">Andrena</w:t>
            </w:r>
          </w:p>
        </w:tc>
        <w:tc>
          <w:tcPr/>
          <w:p>
            <w:pPr>
              <w:pStyle w:val="Compact"/>
              <w:jc w:val="left"/>
            </w:pPr>
            <w:r>
              <w:t xml:space="preserve">interactsWith</w:t>
            </w:r>
          </w:p>
        </w:tc>
        <w:tc>
          <w:tcPr/>
          <w:p>
            <w:pPr>
              <w:pStyle w:val="Compact"/>
              <w:jc w:val="left"/>
            </w:pPr>
            <w:r>
              <w:t xml:space="preserve">Prunus virginiana</w:t>
            </w:r>
          </w:p>
        </w:tc>
        <w:tc>
          <w:tcPr/>
          <w:p>
            <w:pPr>
              <w:pStyle w:val="Compact"/>
              <w:jc w:val="left"/>
            </w:pPr>
            <w:r>
              <w:t xml:space="preserve">39</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798353"/>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798353"/>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4238575"/>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4238575"/>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Agulla adnixa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Agulla adnixa</w:t>
            </w:r>
          </w:p>
        </w:tc>
      </w:tr>
      <w:tr>
        <w:tc>
          <w:tcPr/>
          <w:p>
            <w:pPr>
              <w:pStyle w:val="Compact"/>
              <w:jc w:val="left"/>
            </w:pPr>
            <w:r>
              <w:t xml:space="preserve">Agulla adnixa</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Agulla adnixa</w:t>
            </w:r>
          </w:p>
        </w:tc>
      </w:tr>
      <w:tr>
        <w:tc>
          <w:tcPr/>
          <w:p>
            <w:pPr>
              <w:pStyle w:val="Compact"/>
              <w:jc w:val="left"/>
            </w:pPr>
            <w:r>
              <w:t xml:space="preserve">Agulla astuta</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Agulla astuta</w:t>
            </w:r>
          </w:p>
        </w:tc>
      </w:tr>
      <w:tr>
        <w:tc>
          <w:tcPr/>
          <w:p>
            <w:pPr>
              <w:pStyle w:val="Compact"/>
              <w:jc w:val="left"/>
            </w:pPr>
            <w:r>
              <w:t xml:space="preserve">Agulla astuta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Agulla astuta</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177</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13</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294</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801</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7</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60</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8</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1164</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176</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88</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14</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306</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866</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74</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13</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232</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13</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290</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764</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27</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12</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1340</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371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13</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295</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643</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12</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13</w:t>
            </w:r>
          </w:p>
        </w:tc>
      </w:tr>
      <w:tr>
        <w:tc>
          <w:tcPr/>
          <w:p>
            <w:pPr>
              <w:pStyle w:val="Compact"/>
              <w:jc w:val="left"/>
            </w:pPr>
            <w:r>
              <w:t xml:space="preserve">ncbi</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1152</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14</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149</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23</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1338</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2</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924</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13</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157</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235</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7</w:t>
            </w:r>
          </w:p>
        </w:tc>
      </w:tr>
      <w:tr>
        <w:tc>
          <w:tcPr/>
          <w:p>
            <w:pPr>
              <w:pStyle w:val="Compact"/>
              <w:jc w:val="left"/>
            </w:pPr>
            <w:r>
              <w:t xml:space="preserve">wfo</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8</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1114</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13</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132</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75</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4</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1093</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222</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177</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1164</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169</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56</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13</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1340</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355</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88</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1040</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232</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110</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1340</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946</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371</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47</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1152</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187</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7</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1338</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2</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924</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361</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39</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90</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1114</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226</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39</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2025-04-22T19:23:58Z</w:t>
            </w:r>
          </w:p>
        </w:tc>
        <w:tc>
          <w:tcPr/>
          <w:p>
            <w:pPr>
              <w:pStyle w:val="Compact"/>
              <w:jc w:val="left"/>
            </w:pPr>
            <w:r>
              <w:t xml:space="preserve">summary</w:t>
            </w:r>
          </w:p>
        </w:tc>
        <w:tc>
          <w:tcPr/>
          <w:p>
            <w:pPr>
              <w:pStyle w:val="Compact"/>
              <w:jc w:val="left"/>
            </w:pPr>
            <w:r>
              <w:t xml:space="preserve">https://github.com/globalbioticinteractions/ucm-ucmc/archive/60530dcc82d33c9675a4026ad60dc40bea8f2a91.zip</w:t>
            </w:r>
          </w:p>
        </w:tc>
      </w:tr>
      <w:tr>
        <w:tc>
          <w:tcPr/>
          <w:p>
            <w:pPr>
              <w:pStyle w:val="Compact"/>
              <w:jc w:val="left"/>
            </w:pPr>
            <w:r>
              <w:t xml:space="preserve">2025-04-22T19:23:58Z</w:t>
            </w:r>
          </w:p>
        </w:tc>
        <w:tc>
          <w:tcPr/>
          <w:p>
            <w:pPr>
              <w:pStyle w:val="Compact"/>
              <w:jc w:val="left"/>
            </w:pPr>
            <w:r>
              <w:t xml:space="preserve">summary</w:t>
            </w:r>
          </w:p>
        </w:tc>
        <w:tc>
          <w:tcPr/>
          <w:p>
            <w:pPr>
              <w:pStyle w:val="Compact"/>
              <w:jc w:val="left"/>
            </w:pPr>
            <w:r>
              <w:t xml:space="preserve">9592 interaction(s)</w:t>
            </w:r>
          </w:p>
        </w:tc>
      </w:tr>
      <w:tr>
        <w:tc>
          <w:tcPr/>
          <w:p>
            <w:pPr>
              <w:pStyle w:val="Compact"/>
              <w:jc w:val="left"/>
            </w:pPr>
            <w:r>
              <w:t xml:space="preserve">2025-04-22T19:23:58Z</w:t>
            </w:r>
          </w:p>
        </w:tc>
        <w:tc>
          <w:tcPr/>
          <w:p>
            <w:pPr>
              <w:pStyle w:val="Compact"/>
              <w:jc w:val="left"/>
            </w:pPr>
            <w:r>
              <w:t xml:space="preserve">summary</w:t>
            </w:r>
          </w:p>
        </w:tc>
        <w:tc>
          <w:tcPr/>
          <w:p>
            <w:pPr>
              <w:pStyle w:val="Compact"/>
              <w:jc w:val="left"/>
            </w:pPr>
            <w:r>
              <w:t xml:space="preserve">0 note(s)</w:t>
            </w:r>
          </w:p>
        </w:tc>
      </w:tr>
      <w:tr>
        <w:tc>
          <w:tcPr/>
          <w:p>
            <w:pPr>
              <w:pStyle w:val="Compact"/>
              <w:jc w:val="left"/>
            </w:pPr>
            <w:r>
              <w:t xml:space="preserve">2025-04-22T19:23:58Z</w:t>
            </w:r>
          </w:p>
        </w:tc>
        <w:tc>
          <w:tcPr/>
          <w:p>
            <w:pPr>
              <w:pStyle w:val="Compact"/>
              <w:jc w:val="left"/>
            </w:pPr>
            <w:r>
              <w:t xml:space="preserve">summary</w:t>
            </w:r>
          </w:p>
        </w:tc>
        <w:tc>
          <w:tcPr/>
          <w:p>
            <w:pPr>
              <w:pStyle w:val="Compact"/>
              <w:jc w:val="left"/>
            </w:pPr>
            <w:r>
              <w:t xml:space="preserve">10537 info(s)</w:t>
            </w:r>
          </w:p>
        </w:tc>
      </w:tr>
    </w:tbl>
    <w:p>
      <w:pPr>
        <w:pStyle w:val="BodyText"/>
      </w:pPr>
      <w:r>
        <w:t xml:space="preserve">In addition, you can find the most frequently occurring notes in the table below.</w:t>
      </w:r>
    </w:p>
    <w:p>
      <w:pPr>
        <w:pStyle w:val="BodyText"/>
      </w:pPr>
      <w:r>
        <w:t xml:space="preserve">: Most frequently occurring review notes, if any.</w:t>
      </w:r>
    </w:p>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ucm-ucmc&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globalbioticinteractions/ucm-ucmc) before being able to generate reviews (e.g., elton review globalbioticinteractions/ucm-ucmc), extract interaction claims (e.g., elton interactions globalbioticinteractions/ucm-ucmc), or list taxonomic names (e.g., elton names globalbioticinteractions/ucm-ucmc)</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(2025-04-22)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ucm-ucmc&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ucm-ucmc/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ucm-ucmc"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ucm-ucmc"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ucm-ucmc&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ucm-ucmc/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ucm-ucmc"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ucm-ucmc"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globalbioticinteractions/ucm-ucmc hash://md5/2c855042b4811e51455fc9ff81fc8b8c</dc:title>
  <dc:creator>by Nomer, Elton and Preston, three naive review bots; review@globalbioticinteractions.org; https://globalbioticinteractions.org/contribute; https://github.com/globalbioticinteractions/ucm-ucmc/issues</dc:creator>
  <cp:keywords>biodiversity informatics, ecology, species interactions, biotic interactions, automated manuscripts, taxonomic names, taxonomic name alignment, biology</cp:keywords>
  <dcterms:created xsi:type="dcterms:W3CDTF">2025-04-22T19:26:26Z</dcterms:created>
  <dcterms:modified xsi:type="dcterms:W3CDTF">2025-04-22T19:26:26Z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globalbioticinteractions/ucm-ucmc, has fingerprint hash://md5/2c855042b4811e51455fc9ff81fc8b8c, is 5.70MiB in size and contains 9,592 interaction with 2 unique types of associations (e.g., interactsWith) between 889 primary taxa (e.g., Lasioglossum) and 451 associated taxa (e.g., Penstemon degeneri).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2025-04-22</vt:lpwstr>
  </property>
  <property fmtid="{D5CDD505-2E9C-101B-9397-08002B2CF9AE}" pid="5" name="reference-section-title">
    <vt:lpwstr>References</vt:lpwstr>
  </property>
</Properties>
</file>