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globalbioticinteractions/yale-peabody</w:t>
      </w:r>
      <w:r>
        <w:t xml:space="preserve"> </w:t>
      </w:r>
      <w:r>
        <w:t xml:space="preserve">hash://md5/41c7a250499cb3081abba26b82463ad9</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https://github.com/globalbioticinteractions/yale-peabody/issues</w:t>
      </w:r>
    </w:p>
    <w:p>
      <w:pPr>
        <w:pStyle w:val="Date"/>
      </w:pPr>
      <w:r>
        <w:t xml:space="preserve">2025-04-30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globalbioticinteractions/yale-peabody,</w:t>
      </w:r>
      <w:r>
        <w:t xml:space="preserve"> </w:t>
      </w:r>
      <w:r>
        <w:t xml:space="preserve">has</w:t>
      </w:r>
      <w:r>
        <w:t xml:space="preserve"> </w:t>
      </w:r>
      <w:r>
        <w:t xml:space="preserve">fingerprint</w:t>
      </w:r>
      <w:r>
        <w:t xml:space="preserve"> </w:t>
      </w:r>
      <w:r>
        <w:t xml:space="preserve">hash://md5/41c7a250499cb3081abba26b82463ad9,</w:t>
      </w:r>
      <w:r>
        <w:t xml:space="preserve"> </w:t>
      </w:r>
      <w:r>
        <w:t xml:space="preserve">is</w:t>
      </w:r>
      <w:r>
        <w:t xml:space="preserve"> </w:t>
      </w:r>
      <w:r>
        <w:t xml:space="preserve">466MiB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283,454</w:t>
      </w:r>
      <w:r>
        <w:t xml:space="preserve"> </w:t>
      </w:r>
      <w:r>
        <w:t xml:space="preserve">interaction</w:t>
      </w:r>
      <w:r>
        <w:t xml:space="preserve"> </w:t>
      </w:r>
      <w:r>
        <w:t xml:space="preserve">with</w:t>
      </w:r>
      <w:r>
        <w:t xml:space="preserve"> </w:t>
      </w:r>
      <w:r>
        <w:t xml:space="preserve">9</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adjacentTo)</w:t>
      </w:r>
      <w:r>
        <w:t xml:space="preserve"> </w:t>
      </w:r>
      <w:r>
        <w:t xml:space="preserve">between</w:t>
      </w:r>
      <w:r>
        <w:t xml:space="preserve"> </w:t>
      </w:r>
      <w:r>
        <w:t xml:space="preserve">8,205</w:t>
      </w:r>
      <w:r>
        <w:t xml:space="preserve"> </w:t>
      </w:r>
      <w:r>
        <w:t xml:space="preserve">primary</w:t>
      </w:r>
      <w:r>
        <w:t xml:space="preserve"> </w:t>
      </w:r>
      <w:r>
        <w:t xml:space="preserve">taxon</w:t>
      </w:r>
      <w:r>
        <w:t xml:space="preserve"> </w:t>
      </w:r>
      <w:r>
        <w:t xml:space="preserve">(e.g.,</w:t>
      </w:r>
      <w:r>
        <w:t xml:space="preserve"> </w:t>
      </w:r>
      <w:r>
        <w:t xml:space="preserve">undet.</w:t>
      </w:r>
      <w:r>
        <w:t xml:space="preserve"> </w:t>
      </w:r>
      <w:r>
        <w:t xml:space="preserve">Foraminiferida)</w:t>
      </w:r>
      <w:r>
        <w:t xml:space="preserve"> </w:t>
      </w:r>
      <w:r>
        <w:t xml:space="preserve">and</w:t>
      </w:r>
      <w:r>
        <w:t xml:space="preserve"> </w:t>
      </w:r>
      <w:r>
        <w:t xml:space="preserve">140,237</w:t>
      </w:r>
      <w:r>
        <w:t xml:space="preserve"> </w:t>
      </w:r>
      <w:r>
        <w:t xml:space="preserve">associated</w:t>
      </w:r>
      <w:r>
        <w:t xml:space="preserve"> </w:t>
      </w:r>
      <w:r>
        <w:t xml:space="preserve">taxon</w:t>
      </w:r>
      <w:r>
        <w:t xml:space="preserve"> </w:t>
      </w:r>
      <w:r>
        <w:t xml:space="preserve">(e.g.,</w:t>
      </w:r>
      <w:r>
        <w:t xml:space="preserve"> </w:t>
      </w:r>
      <w:r>
        <w:t xml:space="preserve">rocks).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Botany Division, Yale Peabody Museum - Version 396.3287 http://ipt.peabody.yale.edu/archive.do?r=ypm-bot 2025-04-26T07:06:49.040Z</w:t>
      </w:r>
      <w:r>
        <w:t xml:space="preserve"> </w:t>
      </w:r>
      <w:r>
        <w:t xml:space="preserve">Entomology Division, Yale Peabody Museum - Version 395.3193 http://ipt.peabody.yale.edu/archive.do?r=ypm-ent 2025-04-26T07:06:49.040Z</w:t>
      </w:r>
      <w:r>
        <w:t xml:space="preserve"> </w:t>
      </w:r>
      <w:r>
        <w:t xml:space="preserve">Invertebrate Paleontology Division, Yale Peabody Museum - Version 395.3225 http://ipt.peabody.yale.edu/archive.do?r=ypm-ip 2025-04-26T07:06:49.040Z</w:t>
      </w:r>
      <w:r>
        <w:t xml:space="preserve"> </w:t>
      </w:r>
      <w:r>
        <w:t xml:space="preserve">Invertebrate Zoology Division, Yale Peabody Museum - Version 395.3292 http://ipt.peabody.yale.edu/archive.do?r=ypm-iz 2025-04-26T07:06:49.040Z</w:t>
      </w:r>
      <w:r>
        <w:t xml:space="preserve"> </w:t>
      </w:r>
      <w:r>
        <w:t xml:space="preserve">Paleobotany Division, Yale Peabody Museum - Version 395.3269 http://ipt.peabody.yale.edu/archive.do?r=ypm-pb 2025-04-26T07:06:49.040Z</w:t>
      </w:r>
      <w:r>
        <w:t xml:space="preserve"> </w:t>
      </w:r>
      <w:r>
        <w:t xml:space="preserve">Vertebrate Paleontology Division, Yale Peabody Museum - Version 395.3290 http://ipt.peabody.yale.edu/archive.do?r=ypm-vp 2025-04-26T07:06:49.040Z</w:t>
      </w:r>
      <w:r>
        <w:t xml:space="preserve"> </w:t>
      </w:r>
      <w:r>
        <w:t xml:space="preserve">Vertebrate Zoology Division - Herpetology, Yale Peabody Museum - Version 395.3254 http://ipt.peabody.yale.edu/archive.do?r=ypm-vz-her 2025-04-26T07:06:49.040Z</w:t>
      </w:r>
      <w:r>
        <w:t xml:space="preserve"> </w:t>
      </w:r>
      <w:r>
        <w:t xml:space="preserve">Vertebrate Zoology Division - Ichthyology, Yale Peabody Museum - Version 395.3208 http://ipt.peabody.yale.edu/archive.do?r=ypm-vz-ich 2025-04-26T07:06:49.040Z</w:t>
      </w:r>
      <w:r>
        <w:t xml:space="preserve"> </w:t>
      </w:r>
      <w:r>
        <w:t xml:space="preserve">Vertebrate Zoology Division - Mammalogy, Yale Peabody Museum - Version 397.3265 http://ipt.peabody.yale.edu/archive.do?r=ypm-vz-mam 2025-04-26T07:06:49.040Z</w:t>
      </w:r>
      <w:r>
        <w:t xml:space="preserve"> </w:t>
      </w:r>
      <w:r>
        <w:t xml:space="preserve">Vertebrate Zoology Division - Ornithology, Yale Peabody Museum - Version 395.3239 http://ipt.peabody.yale.edu/archive.do?r=ypm-vz-orn 2025-04-26T07:06:49.040Z hash://md5/41c7a250499cb3081abba26b82463ad9</w:t>
      </w:r>
    </w:p>
    <w:p>
      <w:pPr>
        <w:pStyle w:val="FirstParagraph"/>
      </w:pPr>
      <w:r>
        <w:t xml:space="preserve">For additional metadata related to this dataset, please visit</w:t>
      </w:r>
      <w:r>
        <w:t xml:space="preserve"> </w:t>
      </w:r>
      <w:hyperlink r:id="rId20">
        <w:r>
          <w:rPr>
            <w:rStyle w:val="Hyperlink"/>
          </w:rPr>
          <w:t xml:space="preserve">https://github.com/globalbioticinteractions/yale-peabody</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466MiB) under review </w:t>
      </w:r>
      <w:r>
        <w:br/>
      </w:r>
      <w:r>
        <w:rPr>
          <w:rStyle w:val="VerbatimChar"/>
        </w:rPr>
        <w:t xml:space="preserve">elton pull globalbioticinteractions/yale-peabody</w:t>
      </w:r>
      <w:r>
        <w:br/>
      </w:r>
      <w:r>
        <w:br/>
      </w:r>
      <w:r>
        <w:rPr>
          <w:rStyle w:val="VerbatimChar"/>
        </w:rPr>
        <w:t xml:space="preserve"># generate review notes</w:t>
      </w:r>
      <w:r>
        <w:br/>
      </w:r>
      <w:r>
        <w:rPr>
          <w:rStyle w:val="VerbatimChar"/>
        </w:rPr>
        <w:t xml:space="preserve">elton review globalbioticinteractions/yale-peabody\</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globalbioticinteractions/yale-peabody\</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globalbioticinteractions/yale-peabody\</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globalbioticinteractions/yale-peabody, has fingerprint hash://md5/41c7a250499cb3081abba26b82463ad9, is 466MiB in size and contains 283,454 interaction with 9 unique types of associations (e.g., adjacentTo) between 8,205 primary taxon (e.g., undet. Foraminiferida) and 140,237 associated taxon (e.g., rocks).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Aegithalos caudatus macedonicus</w:t>
            </w:r>
          </w:p>
        </w:tc>
        <w:tc>
          <w:tcPr/>
          <w:p>
            <w:pPr>
              <w:pStyle w:val="Compact"/>
              <w:jc w:val="left"/>
            </w:pPr>
            <w:r>
              <w:t xml:space="preserve">interactsWith</w:t>
            </w:r>
          </w:p>
        </w:tc>
        <w:tc>
          <w:tcPr/>
          <w:p>
            <w:pPr>
              <w:pStyle w:val="Compact"/>
              <w:jc w:val="left"/>
            </w:pPr>
            <w:r>
              <w:t xml:space="preserve">ORN.113916</w:t>
            </w:r>
          </w:p>
        </w:tc>
        <w:tc>
          <w:tcPr/>
          <w:p>
            <w:pPr>
              <w:pStyle w:val="Compact"/>
              <w:jc w:val="left"/>
            </w:pPr>
            <w:r>
              <w:t xml:space="preserve">http://collections.peabody.yale.edu/search/Record/YPM-ORN-065637</w:t>
            </w:r>
          </w:p>
        </w:tc>
      </w:tr>
      <w:tr>
        <w:tc>
          <w:tcPr/>
          <w:p>
            <w:pPr>
              <w:pStyle w:val="Compact"/>
              <w:jc w:val="left"/>
            </w:pPr>
            <w:r>
              <w:t xml:space="preserve">Erithacus rubecula rubecula</w:t>
            </w:r>
          </w:p>
        </w:tc>
        <w:tc>
          <w:tcPr/>
          <w:p>
            <w:pPr>
              <w:pStyle w:val="Compact"/>
              <w:jc w:val="left"/>
            </w:pPr>
            <w:r>
              <w:t xml:space="preserve">interactsWith</w:t>
            </w:r>
          </w:p>
        </w:tc>
        <w:tc>
          <w:tcPr/>
          <w:p>
            <w:pPr>
              <w:pStyle w:val="Compact"/>
              <w:jc w:val="left"/>
            </w:pPr>
            <w:r>
              <w:t xml:space="preserve">ORN.140511.001</w:t>
            </w:r>
          </w:p>
        </w:tc>
        <w:tc>
          <w:tcPr/>
          <w:p>
            <w:pPr>
              <w:pStyle w:val="Compact"/>
              <w:jc w:val="left"/>
            </w:pPr>
            <w:r>
              <w:t xml:space="preserve">http://collections.peabody.yale.edu/search/Record/YPM-ORN-140507.001</w:t>
            </w:r>
          </w:p>
        </w:tc>
      </w:tr>
      <w:tr>
        <w:tc>
          <w:tcPr/>
          <w:p>
            <w:pPr>
              <w:pStyle w:val="Compact"/>
              <w:jc w:val="left"/>
            </w:pPr>
            <w:r>
              <w:t xml:space="preserve">Molothrus ater ater</w:t>
            </w:r>
          </w:p>
        </w:tc>
        <w:tc>
          <w:tcPr/>
          <w:p>
            <w:pPr>
              <w:pStyle w:val="Compact"/>
              <w:jc w:val="left"/>
            </w:pPr>
            <w:r>
              <w:t xml:space="preserve">hasHost</w:t>
            </w:r>
          </w:p>
        </w:tc>
        <w:tc>
          <w:tcPr/>
          <w:p>
            <w:pPr>
              <w:pStyle w:val="Compact"/>
              <w:jc w:val="left"/>
            </w:pPr>
            <w:r>
              <w:t xml:space="preserve">ORN.142308</w:t>
            </w:r>
          </w:p>
        </w:tc>
        <w:tc>
          <w:tcPr/>
          <w:p>
            <w:pPr>
              <w:pStyle w:val="Compact"/>
              <w:jc w:val="left"/>
            </w:pPr>
            <w:r>
              <w:t xml:space="preserve">http://collections.peabody.yale.edu/search/Record/YPM-ORN-142309</w:t>
            </w:r>
          </w:p>
        </w:tc>
      </w:tr>
      <w:tr>
        <w:tc>
          <w:tcPr/>
          <w:p>
            <w:pPr>
              <w:pStyle w:val="Compact"/>
              <w:jc w:val="left"/>
            </w:pPr>
            <w:r>
              <w:t xml:space="preserve">Doricha enicura</w:t>
            </w:r>
          </w:p>
        </w:tc>
        <w:tc>
          <w:tcPr/>
          <w:p>
            <w:pPr>
              <w:pStyle w:val="Compact"/>
              <w:jc w:val="left"/>
            </w:pPr>
            <w:r>
              <w:t xml:space="preserve">interactsWith</w:t>
            </w:r>
          </w:p>
        </w:tc>
        <w:tc>
          <w:tcPr/>
          <w:p>
            <w:pPr>
              <w:pStyle w:val="Compact"/>
              <w:jc w:val="left"/>
            </w:pPr>
            <w:r>
              <w:t xml:space="preserve">ORN.142510.001</w:t>
            </w:r>
          </w:p>
        </w:tc>
        <w:tc>
          <w:tcPr/>
          <w:p>
            <w:pPr>
              <w:pStyle w:val="Compact"/>
              <w:jc w:val="left"/>
            </w:pPr>
            <w:r>
              <w:t xml:space="preserve">http://collections.peabody.yale.edu/search/Record/YPM-ORN-142516</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adjacentTo</w:t>
            </w:r>
          </w:p>
        </w:tc>
        <w:tc>
          <w:tcPr/>
          <w:p>
            <w:pPr>
              <w:pStyle w:val="Compact"/>
              <w:jc w:val="left"/>
            </w:pPr>
            <w:r>
              <w:t xml:space="preserve">153939</w:t>
            </w:r>
          </w:p>
        </w:tc>
      </w:tr>
      <w:tr>
        <w:tc>
          <w:tcPr/>
          <w:p>
            <w:pPr>
              <w:pStyle w:val="Compact"/>
              <w:jc w:val="left"/>
            </w:pPr>
            <w:r>
              <w:t xml:space="preserve">interactsWith</w:t>
            </w:r>
          </w:p>
        </w:tc>
        <w:tc>
          <w:tcPr/>
          <w:p>
            <w:pPr>
              <w:pStyle w:val="Compact"/>
              <w:jc w:val="left"/>
            </w:pPr>
            <w:r>
              <w:t xml:space="preserve">127289</w:t>
            </w:r>
          </w:p>
        </w:tc>
      </w:tr>
      <w:tr>
        <w:tc>
          <w:tcPr/>
          <w:p>
            <w:pPr>
              <w:pStyle w:val="Compact"/>
              <w:jc w:val="left"/>
            </w:pPr>
            <w:r>
              <w:t xml:space="preserve">hasHost</w:t>
            </w:r>
          </w:p>
        </w:tc>
        <w:tc>
          <w:tcPr/>
          <w:p>
            <w:pPr>
              <w:pStyle w:val="Compact"/>
              <w:jc w:val="left"/>
            </w:pPr>
            <w:r>
              <w:t xml:space="preserve">1761</w:t>
            </w:r>
          </w:p>
        </w:tc>
      </w:tr>
      <w:tr>
        <w:tc>
          <w:tcPr/>
          <w:p>
            <w:pPr>
              <w:pStyle w:val="Compact"/>
              <w:jc w:val="left"/>
            </w:pPr>
            <w:r>
              <w:t xml:space="preserve">hasParasite</w:t>
            </w:r>
          </w:p>
        </w:tc>
        <w:tc>
          <w:tcPr/>
          <w:p>
            <w:pPr>
              <w:pStyle w:val="Compact"/>
              <w:jc w:val="left"/>
            </w:pPr>
            <w:r>
              <w:t xml:space="preserve">386</w:t>
            </w:r>
          </w:p>
        </w:tc>
      </w:tr>
      <w:tr>
        <w:tc>
          <w:tcPr/>
          <w:p>
            <w:pPr>
              <w:pStyle w:val="Compact"/>
              <w:jc w:val="left"/>
            </w:pPr>
            <w:r>
              <w:t xml:space="preserve">symbiontOf</w:t>
            </w:r>
          </w:p>
        </w:tc>
        <w:tc>
          <w:tcPr/>
          <w:p>
            <w:pPr>
              <w:pStyle w:val="Compact"/>
              <w:jc w:val="left"/>
            </w:pPr>
            <w:r>
              <w:t xml:space="preserve">50</w:t>
            </w:r>
          </w:p>
        </w:tc>
      </w:tr>
      <w:tr>
        <w:tc>
          <w:tcPr/>
          <w:p>
            <w:pPr>
              <w:pStyle w:val="Compact"/>
              <w:jc w:val="left"/>
            </w:pPr>
            <w:r>
              <w:t xml:space="preserve">preysOn</w:t>
            </w:r>
          </w:p>
        </w:tc>
        <w:tc>
          <w:tcPr/>
          <w:p>
            <w:pPr>
              <w:pStyle w:val="Compact"/>
              <w:jc w:val="left"/>
            </w:pPr>
            <w:r>
              <w:t xml:space="preserve">13</w:t>
            </w:r>
          </w:p>
        </w:tc>
      </w:tr>
      <w:tr>
        <w:tc>
          <w:tcPr/>
          <w:p>
            <w:pPr>
              <w:pStyle w:val="Compact"/>
              <w:jc w:val="left"/>
            </w:pPr>
            <w:r>
              <w:t xml:space="preserve">preyedUponBy</w:t>
            </w:r>
          </w:p>
        </w:tc>
        <w:tc>
          <w:tcPr/>
          <w:p>
            <w:pPr>
              <w:pStyle w:val="Compact"/>
              <w:jc w:val="left"/>
            </w:pPr>
            <w:r>
              <w:t xml:space="preserve">7</w:t>
            </w:r>
          </w:p>
        </w:tc>
      </w:tr>
      <w:tr>
        <w:tc>
          <w:tcPr/>
          <w:p>
            <w:pPr>
              <w:pStyle w:val="Compact"/>
              <w:jc w:val="left"/>
            </w:pPr>
            <w:r>
              <w:t xml:space="preserve">visits</w:t>
            </w:r>
          </w:p>
        </w:tc>
        <w:tc>
          <w:tcPr/>
          <w:p>
            <w:pPr>
              <w:pStyle w:val="Compact"/>
              <w:jc w:val="left"/>
            </w:pPr>
            <w:r>
              <w:t xml:space="preserve">6</w:t>
            </w:r>
          </w:p>
        </w:tc>
      </w:tr>
      <w:tr>
        <w:tc>
          <w:tcPr/>
          <w:p>
            <w:pPr>
              <w:pStyle w:val="Compact"/>
              <w:jc w:val="left"/>
            </w:pPr>
            <w:r>
              <w:t xml:space="preserve">eats</w:t>
            </w:r>
          </w:p>
        </w:tc>
        <w:tc>
          <w:tcPr/>
          <w:p>
            <w:pPr>
              <w:pStyle w:val="Compact"/>
              <w:jc w:val="left"/>
            </w:pPr>
            <w:r>
              <w:t xml:space="preserve">3</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undet. Foraminiferida</w:t>
            </w:r>
          </w:p>
        </w:tc>
        <w:tc>
          <w:tcPr/>
          <w:p>
            <w:pPr>
              <w:pStyle w:val="Compact"/>
              <w:jc w:val="left"/>
            </w:pPr>
            <w:r>
              <w:t xml:space="preserve">23302</w:t>
            </w:r>
          </w:p>
        </w:tc>
      </w:tr>
      <w:tr>
        <w:tc>
          <w:tcPr/>
          <w:p>
            <w:pPr>
              <w:pStyle w:val="Compact"/>
              <w:jc w:val="left"/>
            </w:pPr>
            <w:r>
              <w:t xml:space="preserve">Limopsis striatopunctatus</w:t>
            </w:r>
          </w:p>
        </w:tc>
        <w:tc>
          <w:tcPr/>
          <w:p>
            <w:pPr>
              <w:pStyle w:val="Compact"/>
              <w:jc w:val="left"/>
            </w:pPr>
            <w:r>
              <w:t xml:space="preserve">20122</w:t>
            </w:r>
          </w:p>
        </w:tc>
      </w:tr>
      <w:tr>
        <w:tc>
          <w:tcPr/>
          <w:p>
            <w:pPr>
              <w:pStyle w:val="Compact"/>
              <w:jc w:val="left"/>
            </w:pPr>
            <w:r>
              <w:t xml:space="preserve">undet. Bivalvia</w:t>
            </w:r>
          </w:p>
        </w:tc>
        <w:tc>
          <w:tcPr/>
          <w:p>
            <w:pPr>
              <w:pStyle w:val="Compact"/>
              <w:jc w:val="left"/>
            </w:pPr>
            <w:r>
              <w:t xml:space="preserve">16802</w:t>
            </w:r>
          </w:p>
        </w:tc>
      </w:tr>
      <w:tr>
        <w:tc>
          <w:tcPr/>
          <w:p>
            <w:pPr>
              <w:pStyle w:val="Compact"/>
              <w:jc w:val="left"/>
            </w:pPr>
            <w:r>
              <w:t xml:space="preserve">undet. Mollusca</w:t>
            </w:r>
          </w:p>
        </w:tc>
        <w:tc>
          <w:tcPr/>
          <w:p>
            <w:pPr>
              <w:pStyle w:val="Compact"/>
              <w:jc w:val="left"/>
            </w:pPr>
            <w:r>
              <w:t xml:space="preserve">13952</w:t>
            </w:r>
          </w:p>
        </w:tc>
      </w:tr>
      <w:tr>
        <w:tc>
          <w:tcPr/>
          <w:p>
            <w:pPr>
              <w:pStyle w:val="Compact"/>
              <w:jc w:val="left"/>
            </w:pPr>
            <w:r>
              <w:t xml:space="preserve">undet. Rugoglobigerinidae</w:t>
            </w:r>
          </w:p>
        </w:tc>
        <w:tc>
          <w:tcPr/>
          <w:p>
            <w:pPr>
              <w:pStyle w:val="Compact"/>
              <w:jc w:val="left"/>
            </w:pPr>
            <w:r>
              <w:t xml:space="preserve">5780</w:t>
            </w:r>
          </w:p>
        </w:tc>
      </w:tr>
      <w:tr>
        <w:tc>
          <w:tcPr/>
          <w:p>
            <w:pPr>
              <w:pStyle w:val="Compact"/>
              <w:jc w:val="left"/>
            </w:pPr>
            <w:r>
              <w:t xml:space="preserve">Protocardia sp.</w:t>
            </w:r>
          </w:p>
        </w:tc>
        <w:tc>
          <w:tcPr/>
          <w:p>
            <w:pPr>
              <w:pStyle w:val="Compact"/>
              <w:jc w:val="left"/>
            </w:pPr>
            <w:r>
              <w:t xml:space="preserve">4605</w:t>
            </w:r>
          </w:p>
        </w:tc>
      </w:tr>
      <w:tr>
        <w:tc>
          <w:tcPr/>
          <w:p>
            <w:pPr>
              <w:pStyle w:val="Compact"/>
              <w:jc w:val="left"/>
            </w:pPr>
            <w:r>
              <w:t xml:space="preserve">Hoploscaphites sp.</w:t>
            </w:r>
          </w:p>
        </w:tc>
        <w:tc>
          <w:tcPr/>
          <w:p>
            <w:pPr>
              <w:pStyle w:val="Compact"/>
              <w:jc w:val="left"/>
            </w:pPr>
            <w:r>
              <w:t xml:space="preserve">4431</w:t>
            </w:r>
          </w:p>
        </w:tc>
      </w:tr>
      <w:tr>
        <w:tc>
          <w:tcPr/>
          <w:p>
            <w:pPr>
              <w:pStyle w:val="Compact"/>
              <w:jc w:val="left"/>
            </w:pPr>
            <w:r>
              <w:t xml:space="preserve">Diptera</w:t>
            </w:r>
          </w:p>
        </w:tc>
        <w:tc>
          <w:tcPr/>
          <w:p>
            <w:pPr>
              <w:pStyle w:val="Compact"/>
              <w:jc w:val="left"/>
            </w:pPr>
            <w:r>
              <w:t xml:space="preserve">4400</w:t>
            </w:r>
          </w:p>
        </w:tc>
      </w:tr>
      <w:tr>
        <w:tc>
          <w:tcPr/>
          <w:p>
            <w:pPr>
              <w:pStyle w:val="Compact"/>
              <w:jc w:val="left"/>
            </w:pPr>
            <w:r>
              <w:t xml:space="preserve">undet. Rotaliida</w:t>
            </w:r>
          </w:p>
        </w:tc>
        <w:tc>
          <w:tcPr/>
          <w:p>
            <w:pPr>
              <w:pStyle w:val="Compact"/>
              <w:jc w:val="left"/>
            </w:pPr>
            <w:r>
              <w:t xml:space="preserve">4256</w:t>
            </w:r>
          </w:p>
        </w:tc>
      </w:tr>
      <w:tr>
        <w:tc>
          <w:tcPr/>
          <w:p>
            <w:pPr>
              <w:pStyle w:val="Compact"/>
              <w:jc w:val="left"/>
            </w:pPr>
            <w:r>
              <w:t xml:space="preserve">Protocardia subquadrata</w:t>
            </w:r>
          </w:p>
        </w:tc>
        <w:tc>
          <w:tcPr/>
          <w:p>
            <w:pPr>
              <w:pStyle w:val="Compact"/>
              <w:jc w:val="left"/>
            </w:pPr>
            <w:r>
              <w:t xml:space="preserve">4165</w:t>
            </w:r>
          </w:p>
        </w:tc>
      </w:tr>
      <w:tr>
        <w:tc>
          <w:tcPr/>
          <w:p>
            <w:pPr>
              <w:pStyle w:val="Compact"/>
              <w:jc w:val="left"/>
            </w:pPr>
            <w:r>
              <w:t xml:space="preserve">taxon undetermined</w:t>
            </w:r>
          </w:p>
        </w:tc>
        <w:tc>
          <w:tcPr/>
          <w:p>
            <w:pPr>
              <w:pStyle w:val="Compact"/>
              <w:jc w:val="left"/>
            </w:pPr>
            <w:r>
              <w:t xml:space="preserve">3972</w:t>
            </w:r>
          </w:p>
        </w:tc>
      </w:tr>
      <w:tr>
        <w:tc>
          <w:tcPr/>
          <w:p>
            <w:pPr>
              <w:pStyle w:val="Compact"/>
              <w:jc w:val="left"/>
            </w:pPr>
            <w:r>
              <w:t xml:space="preserve">Insecta</w:t>
            </w:r>
          </w:p>
        </w:tc>
        <w:tc>
          <w:tcPr/>
          <w:p>
            <w:pPr>
              <w:pStyle w:val="Compact"/>
              <w:jc w:val="left"/>
            </w:pPr>
            <w:r>
              <w:t xml:space="preserve">3617</w:t>
            </w:r>
          </w:p>
        </w:tc>
      </w:tr>
      <w:tr>
        <w:tc>
          <w:tcPr/>
          <w:p>
            <w:pPr>
              <w:pStyle w:val="Compact"/>
              <w:jc w:val="left"/>
            </w:pPr>
            <w:r>
              <w:t xml:space="preserve">Bivalvia</w:t>
            </w:r>
          </w:p>
        </w:tc>
        <w:tc>
          <w:tcPr/>
          <w:p>
            <w:pPr>
              <w:pStyle w:val="Compact"/>
              <w:jc w:val="left"/>
            </w:pPr>
            <w:r>
              <w:t xml:space="preserve">3357</w:t>
            </w:r>
          </w:p>
        </w:tc>
      </w:tr>
      <w:tr>
        <w:tc>
          <w:tcPr/>
          <w:p>
            <w:pPr>
              <w:pStyle w:val="Compact"/>
              <w:jc w:val="left"/>
            </w:pPr>
            <w:r>
              <w:t xml:space="preserve">undet. Conchostraca</w:t>
            </w:r>
          </w:p>
        </w:tc>
        <w:tc>
          <w:tcPr/>
          <w:p>
            <w:pPr>
              <w:pStyle w:val="Compact"/>
              <w:jc w:val="left"/>
            </w:pPr>
            <w:r>
              <w:t xml:space="preserve">3151</w:t>
            </w:r>
          </w:p>
        </w:tc>
      </w:tr>
      <w:tr>
        <w:tc>
          <w:tcPr/>
          <w:p>
            <w:pPr>
              <w:pStyle w:val="Compact"/>
              <w:jc w:val="left"/>
            </w:pPr>
            <w:r>
              <w:t xml:space="preserve">undet. Scaphitidae</w:t>
            </w:r>
          </w:p>
        </w:tc>
        <w:tc>
          <w:tcPr/>
          <w:p>
            <w:pPr>
              <w:pStyle w:val="Compact"/>
              <w:jc w:val="left"/>
            </w:pPr>
            <w:r>
              <w:t xml:space="preserve">2882</w:t>
            </w:r>
          </w:p>
        </w:tc>
      </w:tr>
      <w:tr>
        <w:tc>
          <w:tcPr/>
          <w:p>
            <w:pPr>
              <w:pStyle w:val="Compact"/>
              <w:jc w:val="left"/>
            </w:pPr>
            <w:r>
              <w:t xml:space="preserve">Hexapoda</w:t>
            </w:r>
          </w:p>
        </w:tc>
        <w:tc>
          <w:tcPr/>
          <w:p>
            <w:pPr>
              <w:pStyle w:val="Compact"/>
              <w:jc w:val="left"/>
            </w:pPr>
            <w:r>
              <w:t xml:space="preserve">2841</w:t>
            </w:r>
          </w:p>
        </w:tc>
      </w:tr>
      <w:tr>
        <w:tc>
          <w:tcPr/>
          <w:p>
            <w:pPr>
              <w:pStyle w:val="Compact"/>
              <w:jc w:val="left"/>
            </w:pPr>
            <w:r>
              <w:t xml:space="preserve">undet. Ammonoidea</w:t>
            </w:r>
          </w:p>
        </w:tc>
        <w:tc>
          <w:tcPr/>
          <w:p>
            <w:pPr>
              <w:pStyle w:val="Compact"/>
              <w:jc w:val="left"/>
            </w:pPr>
            <w:r>
              <w:t xml:space="preserve">2770</w:t>
            </w:r>
          </w:p>
        </w:tc>
      </w:tr>
      <w:tr>
        <w:tc>
          <w:tcPr/>
          <w:p>
            <w:pPr>
              <w:pStyle w:val="Compact"/>
              <w:jc w:val="left"/>
            </w:pPr>
            <w:r>
              <w:t xml:space="preserve">Coleoptera</w:t>
            </w:r>
          </w:p>
        </w:tc>
        <w:tc>
          <w:tcPr/>
          <w:p>
            <w:pPr>
              <w:pStyle w:val="Compact"/>
              <w:jc w:val="left"/>
            </w:pPr>
            <w:r>
              <w:t xml:space="preserve">2556</w:t>
            </w:r>
          </w:p>
        </w:tc>
      </w:tr>
      <w:tr>
        <w:tc>
          <w:tcPr/>
          <w:p>
            <w:pPr>
              <w:pStyle w:val="Compact"/>
              <w:jc w:val="left"/>
            </w:pPr>
            <w:r>
              <w:t xml:space="preserve">Mollusca</w:t>
            </w:r>
          </w:p>
        </w:tc>
        <w:tc>
          <w:tcPr/>
          <w:p>
            <w:pPr>
              <w:pStyle w:val="Compact"/>
              <w:jc w:val="left"/>
            </w:pPr>
            <w:r>
              <w:t xml:space="preserve">2317</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rocks</w:t>
            </w:r>
          </w:p>
        </w:tc>
        <w:tc>
          <w:tcPr/>
          <w:p>
            <w:pPr>
              <w:pStyle w:val="Compact"/>
              <w:jc w:val="left"/>
            </w:pPr>
            <w:r>
              <w:t xml:space="preserve">1435</w:t>
            </w:r>
          </w:p>
        </w:tc>
      </w:tr>
      <w:tr>
        <w:tc>
          <w:tcPr/>
          <w:p>
            <w:pPr>
              <w:pStyle w:val="Compact"/>
              <w:jc w:val="left"/>
            </w:pPr>
            <w:r>
              <w:t xml:space="preserve">same original lot: IP.004851</w:t>
            </w:r>
          </w:p>
        </w:tc>
        <w:tc>
          <w:tcPr/>
          <w:p>
            <w:pPr>
              <w:pStyle w:val="Compact"/>
              <w:jc w:val="left"/>
            </w:pPr>
            <w:r>
              <w:t xml:space="preserve">1158</w:t>
            </w:r>
          </w:p>
        </w:tc>
      </w:tr>
      <w:tr>
        <w:tc>
          <w:tcPr/>
          <w:p>
            <w:pPr>
              <w:pStyle w:val="Compact"/>
              <w:jc w:val="left"/>
            </w:pPr>
            <w:r>
              <w:t xml:space="preserve">same slab: IP.850994</w:t>
            </w:r>
          </w:p>
        </w:tc>
        <w:tc>
          <w:tcPr/>
          <w:p>
            <w:pPr>
              <w:pStyle w:val="Compact"/>
              <w:jc w:val="left"/>
            </w:pPr>
            <w:r>
              <w:t xml:space="preserve">774</w:t>
            </w:r>
          </w:p>
        </w:tc>
      </w:tr>
      <w:tr>
        <w:tc>
          <w:tcPr/>
          <w:p>
            <w:pPr>
              <w:pStyle w:val="Compact"/>
              <w:jc w:val="left"/>
            </w:pPr>
            <w:r>
              <w:t xml:space="preserve">same slab: IP.076166</w:t>
            </w:r>
          </w:p>
        </w:tc>
        <w:tc>
          <w:tcPr/>
          <w:p>
            <w:pPr>
              <w:pStyle w:val="Compact"/>
              <w:jc w:val="left"/>
            </w:pPr>
            <w:r>
              <w:t xml:space="preserve">713</w:t>
            </w:r>
          </w:p>
        </w:tc>
      </w:tr>
      <w:tr>
        <w:tc>
          <w:tcPr/>
          <w:p>
            <w:pPr>
              <w:pStyle w:val="Compact"/>
              <w:jc w:val="left"/>
            </w:pPr>
            <w:r>
              <w:t xml:space="preserve">same slide: IP.856874</w:t>
            </w:r>
          </w:p>
        </w:tc>
        <w:tc>
          <w:tcPr/>
          <w:p>
            <w:pPr>
              <w:pStyle w:val="Compact"/>
              <w:jc w:val="left"/>
            </w:pPr>
            <w:r>
              <w:t xml:space="preserve">704</w:t>
            </w:r>
          </w:p>
        </w:tc>
      </w:tr>
      <w:tr>
        <w:tc>
          <w:tcPr/>
          <w:p>
            <w:pPr>
              <w:pStyle w:val="Compact"/>
              <w:jc w:val="left"/>
            </w:pPr>
            <w:r>
              <w:t xml:space="preserve">same slide: IP.856866</w:t>
            </w:r>
          </w:p>
        </w:tc>
        <w:tc>
          <w:tcPr/>
          <w:p>
            <w:pPr>
              <w:pStyle w:val="Compact"/>
              <w:jc w:val="left"/>
            </w:pPr>
            <w:r>
              <w:t xml:space="preserve">654</w:t>
            </w:r>
          </w:p>
        </w:tc>
      </w:tr>
      <w:tr>
        <w:tc>
          <w:tcPr/>
          <w:p>
            <w:pPr>
              <w:pStyle w:val="Compact"/>
              <w:jc w:val="left"/>
            </w:pPr>
            <w:r>
              <w:t xml:space="preserve">same slide: IP.856867</w:t>
            </w:r>
          </w:p>
        </w:tc>
        <w:tc>
          <w:tcPr/>
          <w:p>
            <w:pPr>
              <w:pStyle w:val="Compact"/>
              <w:jc w:val="left"/>
            </w:pPr>
            <w:r>
              <w:t xml:space="preserve">635</w:t>
            </w:r>
          </w:p>
        </w:tc>
      </w:tr>
      <w:tr>
        <w:tc>
          <w:tcPr/>
          <w:p>
            <w:pPr>
              <w:pStyle w:val="Compact"/>
              <w:jc w:val="left"/>
            </w:pPr>
            <w:r>
              <w:t xml:space="preserve">trees</w:t>
            </w:r>
          </w:p>
        </w:tc>
        <w:tc>
          <w:tcPr/>
          <w:p>
            <w:pPr>
              <w:pStyle w:val="Compact"/>
              <w:jc w:val="left"/>
            </w:pPr>
            <w:r>
              <w:t xml:space="preserve">635</w:t>
            </w:r>
          </w:p>
        </w:tc>
      </w:tr>
      <w:tr>
        <w:tc>
          <w:tcPr/>
          <w:p>
            <w:pPr>
              <w:pStyle w:val="Compact"/>
              <w:jc w:val="left"/>
            </w:pPr>
            <w:r>
              <w:t xml:space="preserve">same slide: IP.856873</w:t>
            </w:r>
          </w:p>
        </w:tc>
        <w:tc>
          <w:tcPr/>
          <w:p>
            <w:pPr>
              <w:pStyle w:val="Compact"/>
              <w:jc w:val="left"/>
            </w:pPr>
            <w:r>
              <w:t xml:space="preserve">631</w:t>
            </w:r>
          </w:p>
        </w:tc>
      </w:tr>
      <w:tr>
        <w:tc>
          <w:tcPr/>
          <w:p>
            <w:pPr>
              <w:pStyle w:val="Compact"/>
              <w:jc w:val="left"/>
            </w:pPr>
            <w:r>
              <w:t xml:space="preserve">same slide: IP.856871</w:t>
            </w:r>
          </w:p>
        </w:tc>
        <w:tc>
          <w:tcPr/>
          <w:p>
            <w:pPr>
              <w:pStyle w:val="Compact"/>
              <w:jc w:val="left"/>
            </w:pPr>
            <w:r>
              <w:t xml:space="preserve">612</w:t>
            </w:r>
          </w:p>
        </w:tc>
      </w:tr>
      <w:tr>
        <w:tc>
          <w:tcPr/>
          <w:p>
            <w:pPr>
              <w:pStyle w:val="Compact"/>
              <w:jc w:val="left"/>
            </w:pPr>
            <w:r>
              <w:t xml:space="preserve">same slab: IP.351960</w:t>
            </w:r>
          </w:p>
        </w:tc>
        <w:tc>
          <w:tcPr/>
          <w:p>
            <w:pPr>
              <w:pStyle w:val="Compact"/>
              <w:jc w:val="left"/>
            </w:pPr>
            <w:r>
              <w:t xml:space="preserve">599</w:t>
            </w:r>
          </w:p>
        </w:tc>
      </w:tr>
      <w:tr>
        <w:tc>
          <w:tcPr/>
          <w:p>
            <w:pPr>
              <w:pStyle w:val="Compact"/>
              <w:jc w:val="left"/>
            </w:pPr>
            <w:r>
              <w:t xml:space="preserve">same slide: IP.856872</w:t>
            </w:r>
          </w:p>
        </w:tc>
        <w:tc>
          <w:tcPr/>
          <w:p>
            <w:pPr>
              <w:pStyle w:val="Compact"/>
              <w:jc w:val="left"/>
            </w:pPr>
            <w:r>
              <w:t xml:space="preserve">553</w:t>
            </w:r>
          </w:p>
        </w:tc>
      </w:tr>
      <w:tr>
        <w:tc>
          <w:tcPr/>
          <w:p>
            <w:pPr>
              <w:pStyle w:val="Compact"/>
              <w:jc w:val="left"/>
            </w:pPr>
            <w:r>
              <w:t xml:space="preserve">same slab: IP.392287</w:t>
            </w:r>
          </w:p>
        </w:tc>
        <w:tc>
          <w:tcPr/>
          <w:p>
            <w:pPr>
              <w:pStyle w:val="Compact"/>
              <w:jc w:val="left"/>
            </w:pPr>
            <w:r>
              <w:t xml:space="preserve">540</w:t>
            </w:r>
          </w:p>
        </w:tc>
      </w:tr>
      <w:tr>
        <w:tc>
          <w:tcPr/>
          <w:p>
            <w:pPr>
              <w:pStyle w:val="Compact"/>
              <w:jc w:val="left"/>
            </w:pPr>
            <w:r>
              <w:t xml:space="preserve">same slide: IP.856903</w:t>
            </w:r>
          </w:p>
        </w:tc>
        <w:tc>
          <w:tcPr/>
          <w:p>
            <w:pPr>
              <w:pStyle w:val="Compact"/>
              <w:jc w:val="left"/>
            </w:pPr>
            <w:r>
              <w:t xml:space="preserve">514</w:t>
            </w:r>
          </w:p>
        </w:tc>
      </w:tr>
      <w:tr>
        <w:tc>
          <w:tcPr/>
          <w:p>
            <w:pPr>
              <w:pStyle w:val="Compact"/>
              <w:jc w:val="left"/>
            </w:pPr>
            <w:r>
              <w:t xml:space="preserve">IP.856879</w:t>
            </w:r>
          </w:p>
        </w:tc>
        <w:tc>
          <w:tcPr/>
          <w:p>
            <w:pPr>
              <w:pStyle w:val="Compact"/>
              <w:jc w:val="left"/>
            </w:pPr>
            <w:r>
              <w:t xml:space="preserve">509</w:t>
            </w:r>
          </w:p>
        </w:tc>
      </w:tr>
      <w:tr>
        <w:tc>
          <w:tcPr/>
          <w:p>
            <w:pPr>
              <w:pStyle w:val="Compact"/>
              <w:jc w:val="left"/>
            </w:pPr>
            <w:r>
              <w:t xml:space="preserve">same slide: IP.856868</w:t>
            </w:r>
          </w:p>
        </w:tc>
        <w:tc>
          <w:tcPr/>
          <w:p>
            <w:pPr>
              <w:pStyle w:val="Compact"/>
              <w:jc w:val="left"/>
            </w:pPr>
            <w:r>
              <w:t xml:space="preserve">468</w:t>
            </w:r>
          </w:p>
        </w:tc>
      </w:tr>
      <w:tr>
        <w:tc>
          <w:tcPr/>
          <w:p>
            <w:pPr>
              <w:pStyle w:val="Compact"/>
              <w:jc w:val="left"/>
            </w:pPr>
            <w:r>
              <w:t xml:space="preserve">same slide: IP.856404</w:t>
            </w:r>
          </w:p>
        </w:tc>
        <w:tc>
          <w:tcPr/>
          <w:p>
            <w:pPr>
              <w:pStyle w:val="Compact"/>
              <w:jc w:val="left"/>
            </w:pPr>
            <w:r>
              <w:t xml:space="preserve">448</w:t>
            </w:r>
          </w:p>
        </w:tc>
      </w:tr>
      <w:tr>
        <w:tc>
          <w:tcPr/>
          <w:p>
            <w:pPr>
              <w:pStyle w:val="Compact"/>
              <w:jc w:val="left"/>
            </w:pPr>
            <w:r>
              <w:t xml:space="preserve">same slab: IP.903600</w:t>
            </w:r>
          </w:p>
        </w:tc>
        <w:tc>
          <w:tcPr/>
          <w:p>
            <w:pPr>
              <w:pStyle w:val="Compact"/>
              <w:jc w:val="left"/>
            </w:pPr>
            <w:r>
              <w:t xml:space="preserve">440</w:t>
            </w:r>
          </w:p>
        </w:tc>
      </w:tr>
      <w:tr>
        <w:tc>
          <w:tcPr/>
          <w:p>
            <w:pPr>
              <w:pStyle w:val="Compact"/>
              <w:jc w:val="left"/>
            </w:pPr>
            <w:r>
              <w:t xml:space="preserve">same slide: IP.856906</w:t>
            </w:r>
          </w:p>
        </w:tc>
        <w:tc>
          <w:tcPr/>
          <w:p>
            <w:pPr>
              <w:pStyle w:val="Compact"/>
              <w:jc w:val="left"/>
            </w:pPr>
            <w:r>
              <w:t xml:space="preserve">427</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Limopsis striatopunctatus</w:t>
            </w:r>
          </w:p>
        </w:tc>
        <w:tc>
          <w:tcPr/>
          <w:p>
            <w:pPr>
              <w:pStyle w:val="Compact"/>
              <w:jc w:val="left"/>
            </w:pPr>
            <w:r>
              <w:t xml:space="preserve">adjacentTo</w:t>
            </w:r>
          </w:p>
        </w:tc>
        <w:tc>
          <w:tcPr/>
          <w:p>
            <w:pPr>
              <w:pStyle w:val="Compact"/>
              <w:jc w:val="left"/>
            </w:pPr>
            <w:r>
              <w:t xml:space="preserve">same slab: IP.850994</w:t>
            </w:r>
          </w:p>
        </w:tc>
        <w:tc>
          <w:tcPr/>
          <w:p>
            <w:pPr>
              <w:pStyle w:val="Compact"/>
              <w:jc w:val="left"/>
            </w:pPr>
            <w:r>
              <w:t xml:space="preserve">769</w:t>
            </w:r>
          </w:p>
        </w:tc>
      </w:tr>
      <w:tr>
        <w:tc>
          <w:tcPr/>
          <w:p>
            <w:pPr>
              <w:pStyle w:val="Compact"/>
              <w:jc w:val="left"/>
            </w:pPr>
            <w:r>
              <w:t xml:space="preserve">undet. Foraminiferida</w:t>
            </w:r>
          </w:p>
        </w:tc>
        <w:tc>
          <w:tcPr/>
          <w:p>
            <w:pPr>
              <w:pStyle w:val="Compact"/>
              <w:jc w:val="left"/>
            </w:pPr>
            <w:r>
              <w:t xml:space="preserve">adjacentTo</w:t>
            </w:r>
          </w:p>
        </w:tc>
        <w:tc>
          <w:tcPr/>
          <w:p>
            <w:pPr>
              <w:pStyle w:val="Compact"/>
              <w:jc w:val="left"/>
            </w:pPr>
            <w:r>
              <w:t xml:space="preserve">same slide: IP.856866</w:t>
            </w:r>
          </w:p>
        </w:tc>
        <w:tc>
          <w:tcPr/>
          <w:p>
            <w:pPr>
              <w:pStyle w:val="Compact"/>
              <w:jc w:val="left"/>
            </w:pPr>
            <w:r>
              <w:t xml:space="preserve">653</w:t>
            </w:r>
          </w:p>
        </w:tc>
      </w:tr>
      <w:tr>
        <w:tc>
          <w:tcPr/>
          <w:p>
            <w:pPr>
              <w:pStyle w:val="Compact"/>
              <w:jc w:val="left"/>
            </w:pPr>
            <w:r>
              <w:t xml:space="preserve">undet. Foraminiferida</w:t>
            </w:r>
          </w:p>
        </w:tc>
        <w:tc>
          <w:tcPr/>
          <w:p>
            <w:pPr>
              <w:pStyle w:val="Compact"/>
              <w:jc w:val="left"/>
            </w:pPr>
            <w:r>
              <w:t xml:space="preserve">adjacentTo</w:t>
            </w:r>
          </w:p>
        </w:tc>
        <w:tc>
          <w:tcPr/>
          <w:p>
            <w:pPr>
              <w:pStyle w:val="Compact"/>
              <w:jc w:val="left"/>
            </w:pPr>
            <w:r>
              <w:t xml:space="preserve">same slide: IP.856867</w:t>
            </w:r>
          </w:p>
        </w:tc>
        <w:tc>
          <w:tcPr/>
          <w:p>
            <w:pPr>
              <w:pStyle w:val="Compact"/>
              <w:jc w:val="left"/>
            </w:pPr>
            <w:r>
              <w:t xml:space="preserve">634</w:t>
            </w:r>
          </w:p>
        </w:tc>
      </w:tr>
      <w:tr>
        <w:tc>
          <w:tcPr/>
          <w:p>
            <w:pPr>
              <w:pStyle w:val="Compact"/>
              <w:jc w:val="left"/>
            </w:pPr>
            <w:r>
              <w:t xml:space="preserve">undet. Foraminiferida</w:t>
            </w:r>
          </w:p>
        </w:tc>
        <w:tc>
          <w:tcPr/>
          <w:p>
            <w:pPr>
              <w:pStyle w:val="Compact"/>
              <w:jc w:val="left"/>
            </w:pPr>
            <w:r>
              <w:t xml:space="preserve">adjacentTo</w:t>
            </w:r>
          </w:p>
        </w:tc>
        <w:tc>
          <w:tcPr/>
          <w:p>
            <w:pPr>
              <w:pStyle w:val="Compact"/>
              <w:jc w:val="left"/>
            </w:pPr>
            <w:r>
              <w:t xml:space="preserve">same slide: IP.856871</w:t>
            </w:r>
          </w:p>
        </w:tc>
        <w:tc>
          <w:tcPr/>
          <w:p>
            <w:pPr>
              <w:pStyle w:val="Compact"/>
              <w:jc w:val="left"/>
            </w:pPr>
            <w:r>
              <w:t xml:space="preserve">611</w:t>
            </w:r>
          </w:p>
        </w:tc>
      </w:tr>
      <w:tr>
        <w:tc>
          <w:tcPr/>
          <w:p>
            <w:pPr>
              <w:pStyle w:val="Compact"/>
              <w:jc w:val="left"/>
            </w:pPr>
            <w:r>
              <w:t xml:space="preserve">Corbulamella gregaria</w:t>
            </w:r>
          </w:p>
        </w:tc>
        <w:tc>
          <w:tcPr/>
          <w:p>
            <w:pPr>
              <w:pStyle w:val="Compact"/>
              <w:jc w:val="left"/>
            </w:pPr>
            <w:r>
              <w:t xml:space="preserve">adjacentTo</w:t>
            </w:r>
          </w:p>
        </w:tc>
        <w:tc>
          <w:tcPr/>
          <w:p>
            <w:pPr>
              <w:pStyle w:val="Compact"/>
              <w:jc w:val="left"/>
            </w:pPr>
            <w:r>
              <w:t xml:space="preserve">same slab: IP.076166</w:t>
            </w:r>
          </w:p>
        </w:tc>
        <w:tc>
          <w:tcPr/>
          <w:p>
            <w:pPr>
              <w:pStyle w:val="Compact"/>
              <w:jc w:val="left"/>
            </w:pPr>
            <w:r>
              <w:t xml:space="preserve">601</w:t>
            </w:r>
          </w:p>
        </w:tc>
      </w:tr>
      <w:tr>
        <w:tc>
          <w:tcPr/>
          <w:p>
            <w:pPr>
              <w:pStyle w:val="Compact"/>
              <w:jc w:val="left"/>
            </w:pPr>
            <w:r>
              <w:t xml:space="preserve">undet. Foraminiferida</w:t>
            </w:r>
          </w:p>
        </w:tc>
        <w:tc>
          <w:tcPr/>
          <w:p>
            <w:pPr>
              <w:pStyle w:val="Compact"/>
              <w:jc w:val="left"/>
            </w:pPr>
            <w:r>
              <w:t xml:space="preserve">adjacentTo</w:t>
            </w:r>
          </w:p>
        </w:tc>
        <w:tc>
          <w:tcPr/>
          <w:p>
            <w:pPr>
              <w:pStyle w:val="Compact"/>
              <w:jc w:val="left"/>
            </w:pPr>
            <w:r>
              <w:t xml:space="preserve">same slide: IP.856868</w:t>
            </w:r>
          </w:p>
        </w:tc>
        <w:tc>
          <w:tcPr/>
          <w:p>
            <w:pPr>
              <w:pStyle w:val="Compact"/>
              <w:jc w:val="left"/>
            </w:pPr>
            <w:r>
              <w:t xml:space="preserve">467</w:t>
            </w:r>
          </w:p>
        </w:tc>
      </w:tr>
      <w:tr>
        <w:tc>
          <w:tcPr/>
          <w:p>
            <w:pPr>
              <w:pStyle w:val="Compact"/>
              <w:jc w:val="left"/>
            </w:pPr>
            <w:r>
              <w:t xml:space="preserve">undet. Foraminiferida</w:t>
            </w:r>
          </w:p>
        </w:tc>
        <w:tc>
          <w:tcPr/>
          <w:p>
            <w:pPr>
              <w:pStyle w:val="Compact"/>
              <w:jc w:val="left"/>
            </w:pPr>
            <w:r>
              <w:t xml:space="preserve">interactsWith</w:t>
            </w:r>
          </w:p>
        </w:tc>
        <w:tc>
          <w:tcPr/>
          <w:p>
            <w:pPr>
              <w:pStyle w:val="Compact"/>
              <w:jc w:val="left"/>
            </w:pPr>
            <w:r>
              <w:t xml:space="preserve">IP.856879</w:t>
            </w:r>
          </w:p>
        </w:tc>
        <w:tc>
          <w:tcPr/>
          <w:p>
            <w:pPr>
              <w:pStyle w:val="Compact"/>
              <w:jc w:val="left"/>
            </w:pPr>
            <w:r>
              <w:t xml:space="preserve">411</w:t>
            </w:r>
          </w:p>
        </w:tc>
      </w:tr>
      <w:tr>
        <w:tc>
          <w:tcPr/>
          <w:p>
            <w:pPr>
              <w:pStyle w:val="Compact"/>
              <w:jc w:val="left"/>
            </w:pPr>
            <w:r>
              <w:t xml:space="preserve">undet. Rotaliida</w:t>
            </w:r>
          </w:p>
        </w:tc>
        <w:tc>
          <w:tcPr/>
          <w:p>
            <w:pPr>
              <w:pStyle w:val="Compact"/>
              <w:jc w:val="left"/>
            </w:pPr>
            <w:r>
              <w:t xml:space="preserve">interactsWith</w:t>
            </w:r>
          </w:p>
        </w:tc>
        <w:tc>
          <w:tcPr/>
          <w:p>
            <w:pPr>
              <w:pStyle w:val="Compact"/>
              <w:jc w:val="left"/>
            </w:pPr>
            <w:r>
              <w:t xml:space="preserve">same original lot: IP.004851</w:t>
            </w:r>
          </w:p>
        </w:tc>
        <w:tc>
          <w:tcPr/>
          <w:p>
            <w:pPr>
              <w:pStyle w:val="Compact"/>
              <w:jc w:val="left"/>
            </w:pPr>
            <w:r>
              <w:t xml:space="preserve">389</w:t>
            </w:r>
          </w:p>
        </w:tc>
      </w:tr>
      <w:tr>
        <w:tc>
          <w:tcPr/>
          <w:p>
            <w:pPr>
              <w:pStyle w:val="Compact"/>
              <w:jc w:val="left"/>
            </w:pPr>
            <w:r>
              <w:t xml:space="preserve">undet. Foraminiferida</w:t>
            </w:r>
          </w:p>
        </w:tc>
        <w:tc>
          <w:tcPr/>
          <w:p>
            <w:pPr>
              <w:pStyle w:val="Compact"/>
              <w:jc w:val="left"/>
            </w:pPr>
            <w:r>
              <w:t xml:space="preserve">adjacentTo</w:t>
            </w:r>
          </w:p>
        </w:tc>
        <w:tc>
          <w:tcPr/>
          <w:p>
            <w:pPr>
              <w:pStyle w:val="Compact"/>
              <w:jc w:val="left"/>
            </w:pPr>
            <w:r>
              <w:t xml:space="preserve">same slide: IP.238722</w:t>
            </w:r>
          </w:p>
        </w:tc>
        <w:tc>
          <w:tcPr/>
          <w:p>
            <w:pPr>
              <w:pStyle w:val="Compact"/>
              <w:jc w:val="left"/>
            </w:pPr>
            <w:r>
              <w:t xml:space="preserve">389</w:t>
            </w:r>
          </w:p>
        </w:tc>
      </w:tr>
      <w:tr>
        <w:tc>
          <w:tcPr/>
          <w:p>
            <w:pPr>
              <w:pStyle w:val="Compact"/>
              <w:jc w:val="left"/>
            </w:pPr>
            <w:r>
              <w:t xml:space="preserve">undet. Foraminiferida</w:t>
            </w:r>
          </w:p>
        </w:tc>
        <w:tc>
          <w:tcPr/>
          <w:p>
            <w:pPr>
              <w:pStyle w:val="Compact"/>
              <w:jc w:val="left"/>
            </w:pPr>
            <w:r>
              <w:t xml:space="preserve">interactsWith</w:t>
            </w:r>
          </w:p>
        </w:tc>
        <w:tc>
          <w:tcPr/>
          <w:p>
            <w:pPr>
              <w:pStyle w:val="Compact"/>
              <w:jc w:val="left"/>
            </w:pPr>
            <w:r>
              <w:t xml:space="preserve">same original lot: IP.004851</w:t>
            </w:r>
          </w:p>
        </w:tc>
        <w:tc>
          <w:tcPr/>
          <w:p>
            <w:pPr>
              <w:pStyle w:val="Compact"/>
              <w:jc w:val="left"/>
            </w:pPr>
            <w:r>
              <w:t xml:space="preserve">371</w:t>
            </w:r>
          </w:p>
        </w:tc>
      </w:tr>
      <w:tr>
        <w:tc>
          <w:tcPr/>
          <w:p>
            <w:pPr>
              <w:pStyle w:val="Compact"/>
              <w:jc w:val="left"/>
            </w:pPr>
            <w:r>
              <w:t xml:space="preserve">Strophodonta sp.</w:t>
            </w:r>
          </w:p>
        </w:tc>
        <w:tc>
          <w:tcPr/>
          <w:p>
            <w:pPr>
              <w:pStyle w:val="Compact"/>
              <w:jc w:val="left"/>
            </w:pPr>
            <w:r>
              <w:t xml:space="preserve">interactsWith</w:t>
            </w:r>
          </w:p>
        </w:tc>
        <w:tc>
          <w:tcPr/>
          <w:p>
            <w:pPr>
              <w:pStyle w:val="Compact"/>
              <w:jc w:val="left"/>
            </w:pPr>
            <w:r>
              <w:t xml:space="preserve">same original lot: IP.558034</w:t>
            </w:r>
          </w:p>
        </w:tc>
        <w:tc>
          <w:tcPr/>
          <w:p>
            <w:pPr>
              <w:pStyle w:val="Compact"/>
              <w:jc w:val="left"/>
            </w:pPr>
            <w:r>
              <w:t xml:space="preserve">349</w:t>
            </w:r>
          </w:p>
        </w:tc>
      </w:tr>
      <w:tr>
        <w:tc>
          <w:tcPr/>
          <w:p>
            <w:pPr>
              <w:pStyle w:val="Compact"/>
              <w:jc w:val="left"/>
            </w:pPr>
            <w:r>
              <w:t xml:space="preserve">undet. Mollusca</w:t>
            </w:r>
          </w:p>
        </w:tc>
        <w:tc>
          <w:tcPr/>
          <w:p>
            <w:pPr>
              <w:pStyle w:val="Compact"/>
              <w:jc w:val="left"/>
            </w:pPr>
            <w:r>
              <w:t xml:space="preserve">adjacentTo</w:t>
            </w:r>
          </w:p>
        </w:tc>
        <w:tc>
          <w:tcPr/>
          <w:p>
            <w:pPr>
              <w:pStyle w:val="Compact"/>
              <w:jc w:val="left"/>
            </w:pPr>
            <w:r>
              <w:t xml:space="preserve">same slab: IP.316125</w:t>
            </w:r>
          </w:p>
        </w:tc>
        <w:tc>
          <w:tcPr/>
          <w:p>
            <w:pPr>
              <w:pStyle w:val="Compact"/>
              <w:jc w:val="left"/>
            </w:pPr>
            <w:r>
              <w:t xml:space="preserve">343</w:t>
            </w:r>
          </w:p>
        </w:tc>
      </w:tr>
      <w:tr>
        <w:tc>
          <w:tcPr/>
          <w:p>
            <w:pPr>
              <w:pStyle w:val="Compact"/>
              <w:jc w:val="left"/>
            </w:pPr>
            <w:r>
              <w:t xml:space="preserve">undet. Foraminiferida</w:t>
            </w:r>
          </w:p>
        </w:tc>
        <w:tc>
          <w:tcPr/>
          <w:p>
            <w:pPr>
              <w:pStyle w:val="Compact"/>
              <w:jc w:val="left"/>
            </w:pPr>
            <w:r>
              <w:t xml:space="preserve">adjacentTo</w:t>
            </w:r>
          </w:p>
        </w:tc>
        <w:tc>
          <w:tcPr/>
          <w:p>
            <w:pPr>
              <w:pStyle w:val="Compact"/>
              <w:jc w:val="left"/>
            </w:pPr>
            <w:r>
              <w:t xml:space="preserve">same slide: IP.856388</w:t>
            </w:r>
          </w:p>
        </w:tc>
        <w:tc>
          <w:tcPr/>
          <w:p>
            <w:pPr>
              <w:pStyle w:val="Compact"/>
              <w:jc w:val="left"/>
            </w:pPr>
            <w:r>
              <w:t xml:space="preserve">339</w:t>
            </w:r>
          </w:p>
        </w:tc>
      </w:tr>
      <w:tr>
        <w:tc>
          <w:tcPr/>
          <w:p>
            <w:pPr>
              <w:pStyle w:val="Compact"/>
              <w:jc w:val="left"/>
            </w:pPr>
            <w:r>
              <w:t xml:space="preserve">Protocardia subquadrata</w:t>
            </w:r>
          </w:p>
        </w:tc>
        <w:tc>
          <w:tcPr/>
          <w:p>
            <w:pPr>
              <w:pStyle w:val="Compact"/>
              <w:jc w:val="left"/>
            </w:pPr>
            <w:r>
              <w:t xml:space="preserve">adjacentTo</w:t>
            </w:r>
          </w:p>
        </w:tc>
        <w:tc>
          <w:tcPr/>
          <w:p>
            <w:pPr>
              <w:pStyle w:val="Compact"/>
              <w:jc w:val="left"/>
            </w:pPr>
            <w:r>
              <w:t xml:space="preserve">same slab: IP.392287</w:t>
            </w:r>
          </w:p>
        </w:tc>
        <w:tc>
          <w:tcPr/>
          <w:p>
            <w:pPr>
              <w:pStyle w:val="Compact"/>
              <w:jc w:val="left"/>
            </w:pPr>
            <w:r>
              <w:t xml:space="preserve">332</w:t>
            </w:r>
          </w:p>
        </w:tc>
      </w:tr>
      <w:tr>
        <w:tc>
          <w:tcPr/>
          <w:p>
            <w:pPr>
              <w:pStyle w:val="Compact"/>
              <w:jc w:val="left"/>
            </w:pPr>
            <w:r>
              <w:t xml:space="preserve">Protocardia sp.</w:t>
            </w:r>
          </w:p>
        </w:tc>
        <w:tc>
          <w:tcPr/>
          <w:p>
            <w:pPr>
              <w:pStyle w:val="Compact"/>
              <w:jc w:val="left"/>
            </w:pPr>
            <w:r>
              <w:t xml:space="preserve">adjacentTo</w:t>
            </w:r>
          </w:p>
        </w:tc>
        <w:tc>
          <w:tcPr/>
          <w:p>
            <w:pPr>
              <w:pStyle w:val="Compact"/>
              <w:jc w:val="left"/>
            </w:pPr>
            <w:r>
              <w:t xml:space="preserve">same slab: IP.391866</w:t>
            </w:r>
          </w:p>
        </w:tc>
        <w:tc>
          <w:tcPr/>
          <w:p>
            <w:pPr>
              <w:pStyle w:val="Compact"/>
              <w:jc w:val="left"/>
            </w:pPr>
            <w:r>
              <w:t xml:space="preserve">318</w:t>
            </w:r>
          </w:p>
        </w:tc>
      </w:tr>
      <w:tr>
        <w:tc>
          <w:tcPr/>
          <w:p>
            <w:pPr>
              <w:pStyle w:val="Compact"/>
              <w:jc w:val="left"/>
            </w:pPr>
            <w:r>
              <w:t xml:space="preserve">undet. Serpulidae</w:t>
            </w:r>
          </w:p>
        </w:tc>
        <w:tc>
          <w:tcPr/>
          <w:p>
            <w:pPr>
              <w:pStyle w:val="Compact"/>
              <w:jc w:val="left"/>
            </w:pPr>
            <w:r>
              <w:t xml:space="preserve">adjacentTo</w:t>
            </w:r>
          </w:p>
        </w:tc>
        <w:tc>
          <w:tcPr/>
          <w:p>
            <w:pPr>
              <w:pStyle w:val="Compact"/>
              <w:jc w:val="left"/>
            </w:pPr>
            <w:r>
              <w:t xml:space="preserve">same slab: IP.591512</w:t>
            </w:r>
          </w:p>
        </w:tc>
        <w:tc>
          <w:tcPr/>
          <w:p>
            <w:pPr>
              <w:pStyle w:val="Compact"/>
              <w:jc w:val="left"/>
            </w:pPr>
            <w:r>
              <w:t xml:space="preserve">317</w:t>
            </w:r>
          </w:p>
        </w:tc>
      </w:tr>
      <w:tr>
        <w:tc>
          <w:tcPr/>
          <w:p>
            <w:pPr>
              <w:pStyle w:val="Compact"/>
              <w:jc w:val="left"/>
            </w:pPr>
            <w:r>
              <w:t xml:space="preserve">Protocardia sp.</w:t>
            </w:r>
          </w:p>
        </w:tc>
        <w:tc>
          <w:tcPr/>
          <w:p>
            <w:pPr>
              <w:pStyle w:val="Compact"/>
              <w:jc w:val="left"/>
            </w:pPr>
            <w:r>
              <w:t xml:space="preserve">adjacentTo</w:t>
            </w:r>
          </w:p>
        </w:tc>
        <w:tc>
          <w:tcPr/>
          <w:p>
            <w:pPr>
              <w:pStyle w:val="Compact"/>
              <w:jc w:val="left"/>
            </w:pPr>
            <w:r>
              <w:t xml:space="preserve">same slab: IP.595261</w:t>
            </w:r>
          </w:p>
        </w:tc>
        <w:tc>
          <w:tcPr/>
          <w:p>
            <w:pPr>
              <w:pStyle w:val="Compact"/>
              <w:jc w:val="left"/>
            </w:pPr>
            <w:r>
              <w:t xml:space="preserve">298</w:t>
            </w:r>
          </w:p>
        </w:tc>
      </w:tr>
      <w:tr>
        <w:tc>
          <w:tcPr/>
          <w:p>
            <w:pPr>
              <w:pStyle w:val="Compact"/>
              <w:jc w:val="left"/>
            </w:pPr>
            <w:r>
              <w:t xml:space="preserve">undet. Foraminiferida</w:t>
            </w:r>
          </w:p>
        </w:tc>
        <w:tc>
          <w:tcPr/>
          <w:p>
            <w:pPr>
              <w:pStyle w:val="Compact"/>
              <w:jc w:val="left"/>
            </w:pPr>
            <w:r>
              <w:t xml:space="preserve">adjacentTo</w:t>
            </w:r>
          </w:p>
        </w:tc>
        <w:tc>
          <w:tcPr/>
          <w:p>
            <w:pPr>
              <w:pStyle w:val="Compact"/>
              <w:jc w:val="left"/>
            </w:pPr>
            <w:r>
              <w:t xml:space="preserve">same slide: IP.238721</w:t>
            </w:r>
          </w:p>
        </w:tc>
        <w:tc>
          <w:tcPr/>
          <w:p>
            <w:pPr>
              <w:pStyle w:val="Compact"/>
              <w:jc w:val="left"/>
            </w:pPr>
            <w:r>
              <w:t xml:space="preserve">297</w:t>
            </w:r>
          </w:p>
        </w:tc>
      </w:tr>
      <w:tr>
        <w:tc>
          <w:tcPr/>
          <w:p>
            <w:pPr>
              <w:pStyle w:val="Compact"/>
              <w:jc w:val="left"/>
            </w:pPr>
            <w:r>
              <w:t xml:space="preserve">Limopsis striatopunctatus</w:t>
            </w:r>
          </w:p>
        </w:tc>
        <w:tc>
          <w:tcPr/>
          <w:p>
            <w:pPr>
              <w:pStyle w:val="Compact"/>
              <w:jc w:val="left"/>
            </w:pPr>
            <w:r>
              <w:t xml:space="preserve">adjacentTo</w:t>
            </w:r>
          </w:p>
        </w:tc>
        <w:tc>
          <w:tcPr/>
          <w:p>
            <w:pPr>
              <w:pStyle w:val="Compact"/>
              <w:jc w:val="left"/>
            </w:pPr>
            <w:r>
              <w:t xml:space="preserve">same slab: IP.852383</w:t>
            </w:r>
          </w:p>
        </w:tc>
        <w:tc>
          <w:tcPr/>
          <w:p>
            <w:pPr>
              <w:pStyle w:val="Compact"/>
              <w:jc w:val="left"/>
            </w:pPr>
            <w:r>
              <w:t xml:space="preserve">295</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4903838"/>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4903838"/>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856393"/>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856393"/>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Clay over sandstone rock at entrance triangular fault damp</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Clay over sandstone rock at entrance triangular fault damp</w:t>
            </w:r>
          </w:p>
        </w:tc>
      </w:tr>
      <w:tr>
        <w:tc>
          <w:tcPr/>
          <w:p>
            <w:pPr>
              <w:pStyle w:val="Compact"/>
              <w:jc w:val="left"/>
            </w:pPr>
            <w:r>
              <w:t xml:space="preserve">Balsamea</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Commiphora</w:t>
            </w:r>
          </w:p>
        </w:tc>
      </w:tr>
      <w:tr>
        <w:tc>
          <w:tcPr/>
          <w:p>
            <w:pPr>
              <w:pStyle w:val="Compact"/>
              <w:jc w:val="left"/>
            </w:pPr>
            <w:r>
              <w:t xml:space="preserve">Bank along an old road</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Bank along an old road</w:t>
            </w:r>
          </w:p>
        </w:tc>
      </w:tr>
      <w:tr>
        <w:tc>
          <w:tcPr/>
          <w:p>
            <w:pPr>
              <w:pStyle w:val="Compact"/>
              <w:jc w:val="left"/>
            </w:pPr>
            <w:r>
              <w:t xml:space="preserve">Bank</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Bank</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6732</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37</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199</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718</w:t>
            </w:r>
          </w:p>
        </w:tc>
      </w:tr>
      <w:tr>
        <w:tc>
          <w:tcPr/>
          <w:p>
            <w:pPr>
              <w:pStyle w:val="Compact"/>
              <w:jc w:val="left"/>
            </w:pPr>
            <w:r>
              <w:t xml:space="preserve">col</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infraorder</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infraphylum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infraspecific name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64</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parvphylum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13</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3351</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10</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11</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20</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11</w:t>
            </w:r>
          </w:p>
        </w:tc>
      </w:tr>
      <w:tr>
        <w:tc>
          <w:tcPr/>
          <w:p>
            <w:pPr>
              <w:pStyle w:val="Compact"/>
              <w:jc w:val="left"/>
            </w:pPr>
            <w:r>
              <w:t xml:space="preserve">col</w:t>
            </w:r>
          </w:p>
        </w:tc>
        <w:tc>
          <w:tcPr/>
          <w:p>
            <w:pPr>
              <w:pStyle w:val="Compact"/>
              <w:jc w:val="left"/>
            </w:pPr>
            <w:r>
              <w:t xml:space="preserve">subphylum</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187</w:t>
            </w:r>
          </w:p>
        </w:tc>
      </w:tr>
      <w:tr>
        <w:tc>
          <w:tcPr/>
          <w:p>
            <w:pPr>
              <w:pStyle w:val="Compact"/>
              <w:jc w:val="left"/>
            </w:pPr>
            <w:r>
              <w:t xml:space="preserve">col</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19</w:t>
            </w:r>
          </w:p>
        </w:tc>
      </w:tr>
      <w:tr>
        <w:tc>
          <w:tcPr/>
          <w:p>
            <w:pPr>
              <w:pStyle w:val="Compact"/>
              <w:jc w:val="left"/>
            </w:pPr>
            <w:r>
              <w:t xml:space="preserve">col</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22</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11352</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13</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4891</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37</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280</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9</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1294</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4</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61</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13</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4559</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216</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74</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8071</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38</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171</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425</w:t>
            </w:r>
          </w:p>
        </w:tc>
      </w:tr>
      <w:tr>
        <w:tc>
          <w:tcPr/>
          <w:p>
            <w:pPr>
              <w:pStyle w:val="Compact"/>
              <w:jc w:val="left"/>
            </w:pPr>
            <w:r>
              <w:t xml:space="preserve">itis</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infraorder</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infraphylum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71</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12</w:t>
            </w:r>
          </w:p>
        </w:tc>
      </w:tr>
      <w:tr>
        <w:tc>
          <w:tcPr/>
          <w:p>
            <w:pPr>
              <w:pStyle w:val="Compact"/>
              <w:jc w:val="left"/>
            </w:pPr>
            <w:r>
              <w:t xml:space="preserve">itis</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2296</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16</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9</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24</w:t>
            </w:r>
          </w:p>
        </w:tc>
      </w:tr>
      <w:tr>
        <w:tc>
          <w:tcPr/>
          <w:p>
            <w:pPr>
              <w:pStyle w:val="Compact"/>
              <w:jc w:val="left"/>
            </w:pPr>
            <w:r>
              <w:t xml:space="preserve">itis</w:t>
            </w:r>
          </w:p>
        </w:tc>
        <w:tc>
          <w:tcPr/>
          <w:p>
            <w:pPr>
              <w:pStyle w:val="Compact"/>
              <w:jc w:val="left"/>
            </w:pPr>
            <w:r>
              <w:t xml:space="preserve">subphylum</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175</w:t>
            </w:r>
          </w:p>
        </w:tc>
      </w:tr>
      <w:tr>
        <w:tc>
          <w:tcPr/>
          <w:p>
            <w:pPr>
              <w:pStyle w:val="Compact"/>
              <w:jc w:val="left"/>
            </w:pPr>
            <w:r>
              <w:t xml:space="preserve">itis</w:t>
            </w:r>
          </w:p>
        </w:tc>
        <w:tc>
          <w:tcPr/>
          <w:p>
            <w:pPr>
              <w:pStyle w:val="Compact"/>
              <w:jc w:val="left"/>
            </w:pPr>
            <w:r>
              <w:t xml:space="preserve">superclass</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11</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34</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11364</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8484</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13</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35</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165</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452</w:t>
            </w:r>
          </w:p>
        </w:tc>
      </w:tr>
      <w:tr>
        <w:tc>
          <w:tcPr/>
          <w:p>
            <w:pPr>
              <w:pStyle w:val="Compact"/>
              <w:jc w:val="left"/>
            </w:pPr>
            <w:r>
              <w:t xml:space="preserve">ncbi</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65</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13</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1999</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14</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7</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15</w:t>
            </w:r>
          </w:p>
        </w:tc>
      </w:tr>
      <w:tr>
        <w:tc>
          <w:tcPr/>
          <w:p>
            <w:pPr>
              <w:pStyle w:val="Compact"/>
              <w:jc w:val="left"/>
            </w:pPr>
            <w:r>
              <w:t xml:space="preserve">ncbi</w:t>
            </w:r>
          </w:p>
        </w:tc>
        <w:tc>
          <w:tcPr/>
          <w:p>
            <w:pPr>
              <w:pStyle w:val="Compact"/>
              <w:jc w:val="left"/>
            </w:pPr>
            <w:r>
              <w:t xml:space="preserve">subphylum</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68</w:t>
            </w:r>
          </w:p>
        </w:tc>
      </w:tr>
      <w:tr>
        <w:tc>
          <w:tcPr/>
          <w:p>
            <w:pPr>
              <w:pStyle w:val="Compact"/>
              <w:jc w:val="left"/>
            </w:pPr>
            <w:r>
              <w:t xml:space="preserve">ncbi</w:t>
            </w:r>
          </w:p>
        </w:tc>
        <w:tc>
          <w:tcPr/>
          <w:p>
            <w:pPr>
              <w:pStyle w:val="Compact"/>
              <w:jc w:val="left"/>
            </w:pPr>
            <w:r>
              <w:t xml:space="preserve">superclass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16</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8397</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60</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265</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1073</w:t>
            </w:r>
          </w:p>
        </w:tc>
      </w:tr>
      <w:tr>
        <w:tc>
          <w:tcPr/>
          <w:p>
            <w:pPr>
              <w:pStyle w:val="Compact"/>
              <w:jc w:val="left"/>
            </w:pPr>
            <w:r>
              <w:t xml:space="preserve">pbdb</w:t>
            </w:r>
          </w:p>
        </w:tc>
        <w:tc>
          <w:tcPr/>
          <w:p>
            <w:pPr>
              <w:pStyle w:val="Compact"/>
              <w:jc w:val="left"/>
            </w:pPr>
            <w:r>
              <w:t xml:space="preserve">informal</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129</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16</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1305</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18</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18</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39</w:t>
            </w:r>
          </w:p>
        </w:tc>
      </w:tr>
      <w:tr>
        <w:tc>
          <w:tcPr/>
          <w:p>
            <w:pPr>
              <w:pStyle w:val="Compact"/>
              <w:jc w:val="left"/>
            </w:pPr>
            <w:r>
              <w:t xml:space="preserve">pbdb</w:t>
            </w:r>
          </w:p>
        </w:tc>
        <w:tc>
          <w:tcPr/>
          <w:p>
            <w:pPr>
              <w:pStyle w:val="Compact"/>
              <w:jc w:val="left"/>
            </w:pPr>
            <w:r>
              <w:t xml:space="preserve">subphylum</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subspecies</w:t>
            </w:r>
          </w:p>
        </w:tc>
        <w:tc>
          <w:tcPr/>
          <w:p>
            <w:pPr>
              <w:pStyle w:val="Compact"/>
              <w:jc w:val="left"/>
            </w:pPr>
            <w:r>
              <w:t xml:space="preserve">16</w:t>
            </w:r>
          </w:p>
        </w:tc>
      </w:tr>
      <w:tr>
        <w:tc>
          <w:tcPr/>
          <w:p>
            <w:pPr>
              <w:pStyle w:val="Compact"/>
              <w:jc w:val="left"/>
            </w:pPr>
            <w:r>
              <w:t xml:space="preserve">pbdb</w:t>
            </w:r>
          </w:p>
        </w:tc>
        <w:tc>
          <w:tcPr/>
          <w:p>
            <w:pPr>
              <w:pStyle w:val="Compact"/>
              <w:jc w:val="left"/>
            </w:pPr>
            <w:r>
              <w:t xml:space="preserve">superclass</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35</w:t>
            </w:r>
          </w:p>
        </w:tc>
      </w:tr>
      <w:tr>
        <w:tc>
          <w:tcPr/>
          <w:p>
            <w:pPr>
              <w:pStyle w:val="Compact"/>
              <w:jc w:val="left"/>
            </w:pPr>
            <w:r>
              <w:t xml:space="preserve">pbdb</w:t>
            </w:r>
          </w:p>
        </w:tc>
        <w:tc>
          <w:tcPr/>
          <w:p>
            <w:pPr>
              <w:pStyle w:val="Compact"/>
              <w:jc w:val="left"/>
            </w:pPr>
            <w:r>
              <w:t xml:space="preserve">superorder</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superphylum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30</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11172</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6</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14</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167</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9517</w:t>
            </w:r>
          </w:p>
        </w:tc>
      </w:tr>
      <w:tr>
        <w:tc>
          <w:tcPr/>
          <w:p>
            <w:pPr>
              <w:pStyle w:val="Compact"/>
              <w:jc w:val="left"/>
            </w:pPr>
            <w:r>
              <w:t xml:space="preserve">wfo</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7</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139</w:t>
            </w:r>
          </w:p>
        </w:tc>
      </w:tr>
      <w:tr>
        <w:tc>
          <w:tcPr/>
          <w:p>
            <w:pPr>
              <w:pStyle w:val="Compact"/>
              <w:jc w:val="left"/>
            </w:pPr>
            <w:r>
              <w:t xml:space="preserve">wfo</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1667</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19</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17</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9224</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46</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182</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641</w:t>
            </w:r>
          </w:p>
        </w:tc>
      </w:tr>
      <w:tr>
        <w:tc>
          <w:tcPr/>
          <w:p>
            <w:pPr>
              <w:pStyle w:val="Compact"/>
              <w:jc w:val="left"/>
            </w:pPr>
            <w:r>
              <w:t xml:space="preserve">worms</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infraclass</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6</w:t>
            </w:r>
          </w:p>
        </w:tc>
      </w:tr>
      <w:tr>
        <w:tc>
          <w:tcPr/>
          <w:p>
            <w:pPr>
              <w:pStyle w:val="Compact"/>
              <w:jc w:val="left"/>
            </w:pPr>
            <w:r>
              <w:t xml:space="preserve">worms</w:t>
            </w:r>
          </w:p>
        </w:tc>
        <w:tc>
          <w:tcPr/>
          <w:p>
            <w:pPr>
              <w:pStyle w:val="Compact"/>
              <w:jc w:val="left"/>
            </w:pPr>
            <w:r>
              <w:t xml:space="preserve">infraphylum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71</w:t>
            </w:r>
          </w:p>
        </w:tc>
      </w:tr>
      <w:tr>
        <w:tc>
          <w:tcPr/>
          <w:p>
            <w:pPr>
              <w:pStyle w:val="Compact"/>
              <w:jc w:val="left"/>
            </w:pPr>
            <w:r>
              <w:t xml:space="preserve">worms</w:t>
            </w:r>
          </w:p>
        </w:tc>
        <w:tc>
          <w:tcPr/>
          <w:p>
            <w:pPr>
              <w:pStyle w:val="Compact"/>
              <w:jc w:val="left"/>
            </w:pPr>
            <w:r>
              <w:t xml:space="preserve">parvphylum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15</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1086</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12</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22</w:t>
            </w:r>
          </w:p>
        </w:tc>
      </w:tr>
      <w:tr>
        <w:tc>
          <w:tcPr/>
          <w:p>
            <w:pPr>
              <w:pStyle w:val="Compact"/>
              <w:jc w:val="left"/>
            </w:pPr>
            <w:r>
              <w:t xml:space="preserve">worms</w:t>
            </w:r>
          </w:p>
        </w:tc>
        <w:tc>
          <w:tcPr/>
          <w:p>
            <w:pPr>
              <w:pStyle w:val="Compact"/>
              <w:jc w:val="left"/>
            </w:pPr>
            <w:r>
              <w:t xml:space="preserve">subphylum</w:t>
            </w:r>
          </w:p>
        </w:tc>
        <w:tc>
          <w:tcPr/>
          <w:p>
            <w:pPr>
              <w:pStyle w:val="Compact"/>
              <w:jc w:val="left"/>
            </w:pPr>
            <w:r>
              <w:t xml:space="preserve">9</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16</w:t>
            </w:r>
          </w:p>
        </w:tc>
      </w:tr>
      <w:tr>
        <w:tc>
          <w:tcPr/>
          <w:p>
            <w:pPr>
              <w:pStyle w:val="Compact"/>
              <w:jc w:val="left"/>
            </w:pPr>
            <w:r>
              <w:t xml:space="preserve">worms</w:t>
            </w:r>
          </w:p>
        </w:tc>
        <w:tc>
          <w:tcPr/>
          <w:p>
            <w:pPr>
              <w:pStyle w:val="Compact"/>
              <w:jc w:val="left"/>
            </w:pPr>
            <w:r>
              <w:t xml:space="preserve">superclass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25</w:t>
            </w:r>
          </w:p>
        </w:tc>
      </w:tr>
      <w:tr>
        <w:tc>
          <w:tcPr/>
          <w:p>
            <w:pPr>
              <w:pStyle w:val="Compact"/>
              <w:jc w:val="left"/>
            </w:pPr>
            <w:r>
              <w:t xml:space="preserve">worms</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143265</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2097</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3891</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148580</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12</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141223</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3176</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6367</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144820</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3048</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816</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148471</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102</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145171</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3085</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377</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144726</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3655</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586</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148367</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202</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6</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146528</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463</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1333</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368</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145894</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2432</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423</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2025-04-30T19:26:49Z</w:t>
            </w:r>
          </w:p>
        </w:tc>
        <w:tc>
          <w:tcPr/>
          <w:p>
            <w:pPr>
              <w:pStyle w:val="Compact"/>
              <w:jc w:val="left"/>
            </w:pPr>
            <w:r>
              <w:t xml:space="preserve">summary</w:t>
            </w:r>
          </w:p>
        </w:tc>
        <w:tc>
          <w:tcPr/>
          <w:p>
            <w:pPr>
              <w:pStyle w:val="Compact"/>
              <w:jc w:val="left"/>
            </w:pPr>
            <w:r>
              <w:t xml:space="preserve">https://github.com/globalbioticinteractions/yale-peabody/archive/4525d8b90998b1d3ec3c83a5074839fce5f047f3.zip</w:t>
            </w:r>
          </w:p>
        </w:tc>
      </w:tr>
      <w:tr>
        <w:tc>
          <w:tcPr/>
          <w:p>
            <w:pPr>
              <w:pStyle w:val="Compact"/>
              <w:jc w:val="left"/>
            </w:pPr>
            <w:r>
              <w:t xml:space="preserve">2025-04-30T19:26:49Z</w:t>
            </w:r>
          </w:p>
        </w:tc>
        <w:tc>
          <w:tcPr/>
          <w:p>
            <w:pPr>
              <w:pStyle w:val="Compact"/>
              <w:jc w:val="left"/>
            </w:pPr>
            <w:r>
              <w:t xml:space="preserve">summary</w:t>
            </w:r>
          </w:p>
        </w:tc>
        <w:tc>
          <w:tcPr/>
          <w:p>
            <w:pPr>
              <w:pStyle w:val="Compact"/>
              <w:jc w:val="left"/>
            </w:pPr>
            <w:r>
              <w:t xml:space="preserve">283454 interaction(s)</w:t>
            </w:r>
          </w:p>
        </w:tc>
      </w:tr>
      <w:tr>
        <w:tc>
          <w:tcPr/>
          <w:p>
            <w:pPr>
              <w:pStyle w:val="Compact"/>
              <w:jc w:val="left"/>
            </w:pPr>
            <w:r>
              <w:t xml:space="preserve">2025-04-30T19:26:49Z</w:t>
            </w:r>
          </w:p>
        </w:tc>
        <w:tc>
          <w:tcPr/>
          <w:p>
            <w:pPr>
              <w:pStyle w:val="Compact"/>
              <w:jc w:val="left"/>
            </w:pPr>
            <w:r>
              <w:t xml:space="preserve">summary</w:t>
            </w:r>
          </w:p>
        </w:tc>
        <w:tc>
          <w:tcPr/>
          <w:p>
            <w:pPr>
              <w:pStyle w:val="Compact"/>
              <w:jc w:val="left"/>
            </w:pPr>
            <w:r>
              <w:t xml:space="preserve">0 note(s)</w:t>
            </w:r>
          </w:p>
        </w:tc>
      </w:tr>
      <w:tr>
        <w:tc>
          <w:tcPr/>
          <w:p>
            <w:pPr>
              <w:pStyle w:val="Compact"/>
              <w:jc w:val="left"/>
            </w:pPr>
            <w:r>
              <w:t xml:space="preserve">2025-04-30T19:26:49Z</w:t>
            </w:r>
          </w:p>
        </w:tc>
        <w:tc>
          <w:tcPr/>
          <w:p>
            <w:pPr>
              <w:pStyle w:val="Compact"/>
              <w:jc w:val="left"/>
            </w:pPr>
            <w:r>
              <w:t xml:space="preserve">summary</w:t>
            </w:r>
          </w:p>
        </w:tc>
        <w:tc>
          <w:tcPr/>
          <w:p>
            <w:pPr>
              <w:pStyle w:val="Compact"/>
              <w:jc w:val="left"/>
            </w:pPr>
            <w:r>
              <w:t xml:space="preserve">20 info(s)</w:t>
            </w:r>
          </w:p>
        </w:tc>
      </w:tr>
    </w:tbl>
    <w:p>
      <w:pPr>
        <w:pStyle w:val="BodyText"/>
      </w:pPr>
      <w:r>
        <w:t xml:space="preserve">In addition, you can find the most frequently occurring notes in the table below.</w:t>
      </w:r>
    </w:p>
    <w:p>
      <w:pPr>
        <w:pStyle w:val="BodyText"/>
      </w:pPr>
      <w:r>
        <w:t xml:space="preserve">: Most frequently occurring review notes, if any.</w:t>
      </w:r>
    </w:p>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yale-peabody&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globalbioticinteractions/yale-peabody) before being able to generate reviews (e.g., elton review globalbioticinteractions/yale-peabody), extract interaction claims (e.g., elton interactions globalbioticinteractions/yale-peabody), or list taxonomic names (e.g., elton names globalbioticinteractions/yale-peabody)</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(2025-04-30)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yale-peabody&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yale-peabody/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yale-peabody"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yale-peabody"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yale-peabody&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yale-peabody/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yale-peabody"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yale-peabody"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globalbioticinteractions/yale-peabody hash://md5/41c7a250499cb3081abba26b82463ad9</dc:title>
  <dc:creator>by Nomer, Elton and Preston, three naive review bots; review@globalbioticinteractions.org; https://globalbioticinteractions.org/contribute; https://github.com/globalbioticinteractions/yale-peabody/issues</dc:creator>
  <cp:keywords>biodiversity informatics, ecology, species interactions, biotic interactions, automated manuscripts, taxonomic names, taxonomic name alignment, biology</cp:keywords>
  <dcterms:created xsi:type="dcterms:W3CDTF">2025-04-30T19:45:01Z</dcterms:created>
  <dcterms:modified xsi:type="dcterms:W3CDTF">2025-04-30T19:45:01Z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globalbioticinteractions/yale-peabody, has fingerprint hash://md5/41c7a250499cb3081abba26b82463ad9, is 466MiB in size and contains 283,454 interaction with 9 unique types of associations (e.g., adjacentTo) between 8,205 primary taxon (e.g., undet. Foraminiferida) and 140,237 associated taxon (e.g., rocks).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2025-04-30</vt:lpwstr>
  </property>
  <property fmtid="{D5CDD505-2E9C-101B-9397-08002B2CF9AE}" pid="5" name="reference-section-title">
    <vt:lpwstr>References</vt:lpwstr>
  </property>
</Properties>
</file>